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92" w:rsidRPr="00541913" w:rsidRDefault="00A05972" w:rsidP="009A193E">
      <w:pPr>
        <w:pStyle w:val="Rubriqsuite"/>
        <w:jc w:val="center"/>
      </w:pPr>
      <w:r w:rsidRPr="00541913">
        <w:t>Conseil municipal</w:t>
      </w:r>
    </w:p>
    <w:p w:rsidR="000D15DC" w:rsidRPr="00541913" w:rsidRDefault="000D15DC" w:rsidP="000D15DC">
      <w:pPr>
        <w:pStyle w:val="M3"/>
      </w:pPr>
      <w:r w:rsidRPr="00541913">
        <w:t>Délibération portant délégation d</w:t>
      </w:r>
      <w:r w:rsidR="002E7525" w:rsidRPr="00541913">
        <w:t>’</w:t>
      </w:r>
      <w:r w:rsidRPr="00541913">
        <w:t>attributions du conseil municipal au maire</w:t>
      </w:r>
    </w:p>
    <w:p w:rsidR="006E6192" w:rsidRPr="00541913" w:rsidRDefault="006E6192" w:rsidP="006E6192">
      <w:pPr>
        <w:pStyle w:val="M6"/>
      </w:pPr>
      <w:r w:rsidRPr="00541913">
        <w:t>Vu l</w:t>
      </w:r>
      <w:r w:rsidR="002E7525" w:rsidRPr="00541913">
        <w:t>’</w:t>
      </w:r>
      <w:r w:rsidRPr="00541913">
        <w:t>article L</w:t>
      </w:r>
      <w:r w:rsidR="005201CF" w:rsidRPr="00541913">
        <w:t>.</w:t>
      </w:r>
      <w:r w:rsidRPr="00541913">
        <w:t> 2122-22 du code général des collectivités territoriales</w:t>
      </w:r>
      <w:r w:rsidR="00EB2A5E" w:rsidRPr="00541913">
        <w:t xml:space="preserve"> permettant au conseil municipal de déléguer au maire un certain nombre de ses compétences</w:t>
      </w:r>
      <w:r w:rsidRPr="00541913">
        <w:t>,</w:t>
      </w:r>
    </w:p>
    <w:p w:rsidR="00512C4B" w:rsidRPr="00541913" w:rsidRDefault="00512C4B" w:rsidP="006E6192">
      <w:pPr>
        <w:pStyle w:val="M6"/>
      </w:pPr>
    </w:p>
    <w:p w:rsidR="006E6192" w:rsidRPr="00541913" w:rsidRDefault="006E6192" w:rsidP="006E6192">
      <w:pPr>
        <w:pStyle w:val="M6"/>
      </w:pPr>
      <w:r w:rsidRPr="00541913">
        <w:t>Considérant l</w:t>
      </w:r>
      <w:r w:rsidR="002E7525" w:rsidRPr="00541913">
        <w:t>’</w:t>
      </w:r>
      <w:r w:rsidRPr="00541913">
        <w:t>utilité de ces délégations pour gérer plus efficacement et plus rapidement les affaires communales et éviter la surcharge des ordres du jour des séances de conseil municipal,</w:t>
      </w:r>
    </w:p>
    <w:p w:rsidR="006E6192" w:rsidRPr="00541913" w:rsidRDefault="006E6192" w:rsidP="006E6192">
      <w:pPr>
        <w:pStyle w:val="M6"/>
      </w:pPr>
    </w:p>
    <w:p w:rsidR="006E6192" w:rsidRPr="00541913" w:rsidRDefault="006E6192" w:rsidP="006E6192">
      <w:pPr>
        <w:pStyle w:val="M6"/>
      </w:pPr>
      <w:r w:rsidRPr="00541913">
        <w:t>Le conseil municipal, après en avoir délibéré,</w:t>
      </w:r>
    </w:p>
    <w:p w:rsidR="006E6192" w:rsidRPr="00541913" w:rsidRDefault="006E6192" w:rsidP="006E6192">
      <w:pPr>
        <w:pStyle w:val="M6"/>
      </w:pPr>
      <w:r w:rsidRPr="00541913">
        <w:t>Par </w:t>
      </w:r>
      <w:r w:rsidRPr="00541913">
        <w:rPr>
          <w:rStyle w:val="PointS"/>
          <w:rFonts w:cs="Arial"/>
        </w:rPr>
        <w:t>......................</w:t>
      </w:r>
      <w:r w:rsidRPr="00541913">
        <w:t> </w:t>
      </w:r>
      <w:proofErr w:type="gramStart"/>
      <w:r w:rsidRPr="00541913">
        <w:t>voix</w:t>
      </w:r>
      <w:proofErr w:type="gramEnd"/>
      <w:r w:rsidRPr="00541913">
        <w:t xml:space="preserve"> pour, </w:t>
      </w:r>
      <w:r w:rsidRPr="00541913">
        <w:rPr>
          <w:rStyle w:val="PointS"/>
          <w:rFonts w:cs="Arial"/>
        </w:rPr>
        <w:t>......................</w:t>
      </w:r>
      <w:r w:rsidRPr="00541913">
        <w:t> </w:t>
      </w:r>
      <w:proofErr w:type="gramStart"/>
      <w:r w:rsidRPr="00541913">
        <w:t>voix</w:t>
      </w:r>
      <w:proofErr w:type="gramEnd"/>
      <w:r w:rsidRPr="00541913">
        <w:t xml:space="preserve"> contre, </w:t>
      </w:r>
      <w:r w:rsidRPr="00541913">
        <w:rPr>
          <w:rStyle w:val="PointS"/>
          <w:rFonts w:cs="Arial"/>
        </w:rPr>
        <w:t>......................</w:t>
      </w:r>
      <w:r w:rsidRPr="00541913">
        <w:t> </w:t>
      </w:r>
      <w:proofErr w:type="gramStart"/>
      <w:r w:rsidRPr="00541913">
        <w:t>abstentions</w:t>
      </w:r>
      <w:proofErr w:type="gramEnd"/>
      <w:r w:rsidR="00A542E3" w:rsidRPr="00541913">
        <w:t>,</w:t>
      </w:r>
    </w:p>
    <w:p w:rsidR="006E6192" w:rsidRPr="00541913" w:rsidRDefault="006E6192" w:rsidP="006E6192">
      <w:pPr>
        <w:pStyle w:val="M6"/>
      </w:pPr>
    </w:p>
    <w:p w:rsidR="006E6192" w:rsidRPr="00541913" w:rsidRDefault="006E6192" w:rsidP="006E6192">
      <w:pPr>
        <w:pStyle w:val="M6"/>
      </w:pPr>
      <w:r w:rsidRPr="00541913">
        <w:rPr>
          <w:b/>
          <w:bCs/>
        </w:rPr>
        <w:t>DÉCIDE</w:t>
      </w:r>
      <w:r w:rsidRPr="00541913">
        <w:t xml:space="preserve"> de déléguer à M. </w:t>
      </w:r>
      <w:r w:rsidR="00A542E3" w:rsidRPr="00541913">
        <w:t>(</w:t>
      </w:r>
      <w:r w:rsidR="00A542E3" w:rsidRPr="00541913">
        <w:rPr>
          <w:i/>
          <w:iCs/>
        </w:rPr>
        <w:t>ou</w:t>
      </w:r>
      <w:r w:rsidR="00A542E3" w:rsidRPr="00541913">
        <w:t xml:space="preserve"> M</w:t>
      </w:r>
      <w:r w:rsidR="00A542E3" w:rsidRPr="004820AE">
        <w:rPr>
          <w:vertAlign w:val="superscript"/>
        </w:rPr>
        <w:t>me</w:t>
      </w:r>
      <w:r w:rsidR="00A542E3" w:rsidRPr="00541913">
        <w:t xml:space="preserve">) </w:t>
      </w:r>
      <w:r w:rsidRPr="00541913">
        <w:t xml:space="preserve">le maire, pour la durée du mandat, les pouvoirs suivants </w:t>
      </w:r>
      <w:r w:rsidRPr="00541913">
        <w:rPr>
          <w:vertAlign w:val="superscript"/>
        </w:rPr>
        <w:t>(1)</w:t>
      </w:r>
      <w:r w:rsidRPr="00541913">
        <w:t> :</w:t>
      </w:r>
    </w:p>
    <w:p w:rsidR="006E6192" w:rsidRPr="00541913" w:rsidRDefault="006E6192" w:rsidP="006E6192">
      <w:pPr>
        <w:pStyle w:val="M6"/>
      </w:pPr>
    </w:p>
    <w:p w:rsidR="006E6192" w:rsidRPr="00541913" w:rsidRDefault="006E6192" w:rsidP="006E6192">
      <w:pPr>
        <w:pStyle w:val="M6"/>
      </w:pPr>
      <w:r w:rsidRPr="00541913">
        <w:t>1°</w:t>
      </w:r>
      <w:r w:rsidR="00A542E3" w:rsidRPr="00541913">
        <w:t> </w:t>
      </w:r>
      <w:r w:rsidRPr="00541913">
        <w:t>Arrêter et modifier l</w:t>
      </w:r>
      <w:r w:rsidR="002E7525" w:rsidRPr="00541913">
        <w:t>’</w:t>
      </w:r>
      <w:r w:rsidRPr="00541913">
        <w:t>affectation des propriétés communales utilisées par les services publics municipaux</w:t>
      </w:r>
      <w:r w:rsidR="00C96AAD" w:rsidRPr="00541913">
        <w:t xml:space="preserve"> et procéder à tous les actes de délimitation des propriétés communales</w:t>
      </w:r>
      <w:r w:rsidRPr="00541913">
        <w:t> ;</w:t>
      </w:r>
    </w:p>
    <w:p w:rsidR="006E6192" w:rsidRPr="00541913" w:rsidRDefault="006E6192" w:rsidP="00DB03B1">
      <w:pPr>
        <w:pStyle w:val="M6"/>
      </w:pPr>
      <w:r w:rsidRPr="00541913">
        <w:t>2°</w:t>
      </w:r>
      <w:r w:rsidR="00A542E3" w:rsidRPr="00541913">
        <w:t> </w:t>
      </w:r>
      <w:r w:rsidRPr="00541913">
        <w:t xml:space="preserve">Fixer, </w:t>
      </w:r>
      <w:r w:rsidR="0039240D" w:rsidRPr="00541913">
        <w:t>dans les limites de </w:t>
      </w:r>
      <w:r w:rsidR="0039240D" w:rsidRPr="00541913">
        <w:rPr>
          <w:rStyle w:val="PointS"/>
          <w:rFonts w:cs="Arial"/>
        </w:rPr>
        <w:t>......................</w:t>
      </w:r>
      <w:r w:rsidR="0039240D" w:rsidRPr="00541913">
        <w:t> </w:t>
      </w:r>
      <w:r w:rsidR="0039240D" w:rsidRPr="00541913">
        <w:rPr>
          <w:iCs/>
        </w:rPr>
        <w:t>(</w:t>
      </w:r>
      <w:proofErr w:type="gramStart"/>
      <w:r w:rsidR="0039240D" w:rsidRPr="00541913">
        <w:rPr>
          <w:i/>
          <w:iCs/>
        </w:rPr>
        <w:t>préciser</w:t>
      </w:r>
      <w:proofErr w:type="gramEnd"/>
      <w:r w:rsidR="0039240D" w:rsidRPr="00541913">
        <w:rPr>
          <w:i/>
          <w:iCs/>
        </w:rPr>
        <w:t xml:space="preserve"> les limites de cette délégation</w:t>
      </w:r>
      <w:r w:rsidR="0039240D" w:rsidRPr="00541913">
        <w:rPr>
          <w:iCs/>
        </w:rPr>
        <w:t>)</w:t>
      </w:r>
      <w:r w:rsidR="0039240D" w:rsidRPr="00541913">
        <w:t>,</w:t>
      </w:r>
      <w:r w:rsidRPr="00541913">
        <w:t xml:space="preserve"> les tarifs des droits de voirie, de stationnement, de dépôt temporaire sur les voies et autres lieux publics et, d</w:t>
      </w:r>
      <w:r w:rsidR="002E7525" w:rsidRPr="00541913">
        <w:t>’</w:t>
      </w:r>
      <w:r w:rsidRPr="00541913">
        <w:t>une manière générale, des droits prévus au profit de la commune qui n</w:t>
      </w:r>
      <w:r w:rsidR="002E7525" w:rsidRPr="00541913">
        <w:t>’</w:t>
      </w:r>
      <w:r w:rsidRPr="00541913">
        <w:t>ont pas un caractère fiscal</w:t>
      </w:r>
      <w:r w:rsidR="00DB03B1" w:rsidRPr="00541913">
        <w:t xml:space="preserve"> (</w:t>
      </w:r>
      <w:r w:rsidR="00DB03B1" w:rsidRPr="00541913">
        <w:rPr>
          <w:i/>
          <w:iCs/>
        </w:rPr>
        <w:t>préciser ces limites</w:t>
      </w:r>
      <w:r w:rsidR="00DB03B1" w:rsidRPr="00541913">
        <w:t>)</w:t>
      </w:r>
      <w:r w:rsidR="00C96AAD" w:rsidRPr="00541913">
        <w:t>, ces droits et tarifs pouvant, le cas échéant, faire l’objet de modulations résultant de l’utilisation de procédures dématérialisées</w:t>
      </w:r>
      <w:r w:rsidRPr="00541913">
        <w:t> ;</w:t>
      </w:r>
    </w:p>
    <w:p w:rsidR="006E6192" w:rsidRPr="00541913" w:rsidRDefault="006E6192" w:rsidP="00DB03B1">
      <w:pPr>
        <w:pStyle w:val="M6"/>
      </w:pPr>
      <w:r w:rsidRPr="00541913">
        <w:t>3°</w:t>
      </w:r>
      <w:r w:rsidR="00A542E3" w:rsidRPr="00541913">
        <w:t> </w:t>
      </w:r>
      <w:r w:rsidRPr="00541913">
        <w:t xml:space="preserve">Procéder, </w:t>
      </w:r>
      <w:r w:rsidR="0039240D" w:rsidRPr="00541913">
        <w:t>dans les limites de </w:t>
      </w:r>
      <w:r w:rsidR="0039240D" w:rsidRPr="00541913">
        <w:rPr>
          <w:rStyle w:val="PointS"/>
          <w:rFonts w:cs="Arial"/>
        </w:rPr>
        <w:t>......................</w:t>
      </w:r>
      <w:r w:rsidR="0039240D" w:rsidRPr="00541913">
        <w:t> </w:t>
      </w:r>
      <w:r w:rsidR="0039240D" w:rsidRPr="00541913">
        <w:rPr>
          <w:iCs/>
        </w:rPr>
        <w:t>(</w:t>
      </w:r>
      <w:r w:rsidR="0039240D" w:rsidRPr="00541913">
        <w:rPr>
          <w:i/>
          <w:iCs/>
        </w:rPr>
        <w:t>préciser les limites de cette délégation</w:t>
      </w:r>
      <w:r w:rsidR="0039240D" w:rsidRPr="00541913">
        <w:rPr>
          <w:iCs/>
        </w:rPr>
        <w:t>)</w:t>
      </w:r>
      <w:r w:rsidR="0039240D" w:rsidRPr="00541913">
        <w:t>,</w:t>
      </w:r>
      <w:r w:rsidRPr="00541913">
        <w:t xml:space="preserve"> à la réalisation des emprunts destinés au financement des investissements prévus par le budget, et aux opérations financières utiles à la gestion des emprunts, y compris les opérations de couvertures des risques de taux et de change ainsi que de prendre les décisions mentionnées au III de l</w:t>
      </w:r>
      <w:r w:rsidR="002E7525" w:rsidRPr="00541913">
        <w:t>’</w:t>
      </w:r>
      <w:r w:rsidRPr="00541913">
        <w:t>article L</w:t>
      </w:r>
      <w:r w:rsidR="005201CF" w:rsidRPr="00541913">
        <w:t>.</w:t>
      </w:r>
      <w:r w:rsidR="00C96AAD" w:rsidRPr="00541913">
        <w:t> 1618-</w:t>
      </w:r>
      <w:r w:rsidRPr="00541913">
        <w:t>2 et au a de l</w:t>
      </w:r>
      <w:r w:rsidR="002E7525" w:rsidRPr="00541913">
        <w:t>’</w:t>
      </w:r>
      <w:r w:rsidRPr="00541913">
        <w:t>article L</w:t>
      </w:r>
      <w:r w:rsidR="005201CF" w:rsidRPr="00541913">
        <w:t>.</w:t>
      </w:r>
      <w:r w:rsidRPr="00541913">
        <w:t> 2221</w:t>
      </w:r>
      <w:r w:rsidR="00C96AAD" w:rsidRPr="00541913">
        <w:t>-</w:t>
      </w:r>
      <w:r w:rsidRPr="00541913">
        <w:t>5</w:t>
      </w:r>
      <w:r w:rsidR="00C96AAD" w:rsidRPr="00541913">
        <w:t>-</w:t>
      </w:r>
      <w:r w:rsidRPr="00541913">
        <w:t>1, sous réserve des dispositions du c de ce même article, et de passer à cet effet les actes nécessaires</w:t>
      </w:r>
      <w:r w:rsidR="00DB03B1" w:rsidRPr="00541913">
        <w:t xml:space="preserve"> (</w:t>
      </w:r>
      <w:r w:rsidR="00DB03B1" w:rsidRPr="00541913">
        <w:rPr>
          <w:i/>
          <w:iCs/>
        </w:rPr>
        <w:t>préciser ces limites</w:t>
      </w:r>
      <w:r w:rsidR="00DB03B1" w:rsidRPr="00541913">
        <w:t>)</w:t>
      </w:r>
      <w:r w:rsidR="00013B21" w:rsidRPr="00541913">
        <w:t xml:space="preserve"> </w:t>
      </w:r>
      <w:r w:rsidR="00013B21" w:rsidRPr="00541913">
        <w:rPr>
          <w:vertAlign w:val="superscript"/>
        </w:rPr>
        <w:t>(2)</w:t>
      </w:r>
      <w:r w:rsidRPr="00541913">
        <w:t> ;</w:t>
      </w:r>
    </w:p>
    <w:p w:rsidR="003E776A" w:rsidRPr="00541913" w:rsidRDefault="006E6192" w:rsidP="003E776A">
      <w:pPr>
        <w:pStyle w:val="M6"/>
      </w:pPr>
      <w:r w:rsidRPr="00541913">
        <w:t>4°</w:t>
      </w:r>
      <w:r w:rsidR="00A542E3" w:rsidRPr="00541913">
        <w:t> </w:t>
      </w:r>
      <w:r w:rsidRPr="00541913">
        <w:t xml:space="preserve">Prendre toute décision concernant </w:t>
      </w:r>
      <w:r w:rsidR="003E776A" w:rsidRPr="00541913">
        <w:t>la préparation, la passation, l</w:t>
      </w:r>
      <w:r w:rsidR="002E7525" w:rsidRPr="00541913">
        <w:t>’</w:t>
      </w:r>
      <w:r w:rsidR="003E776A" w:rsidRPr="00541913">
        <w:t>exécution et le règlement des marchés et des accords-cadres ainsi que toute décision concernant leurs avenants, lorsque les crédits sont inscrits au budget ;</w:t>
      </w:r>
    </w:p>
    <w:p w:rsidR="006E6192" w:rsidRPr="00541913" w:rsidRDefault="006E6192" w:rsidP="006E6192">
      <w:pPr>
        <w:pStyle w:val="M6"/>
      </w:pPr>
      <w:r w:rsidRPr="00541913">
        <w:t>5°</w:t>
      </w:r>
      <w:r w:rsidR="00A542E3" w:rsidRPr="00541913">
        <w:t> </w:t>
      </w:r>
      <w:r w:rsidRPr="00541913">
        <w:t>Décider de la conclusion et de la révision du louage de choses pour une durée n</w:t>
      </w:r>
      <w:r w:rsidR="002E7525" w:rsidRPr="00541913">
        <w:t>’</w:t>
      </w:r>
      <w:r w:rsidRPr="00541913">
        <w:t>excédant pas</w:t>
      </w:r>
      <w:r w:rsidR="0039240D" w:rsidRPr="00541913">
        <w:t> </w:t>
      </w:r>
      <w:r w:rsidR="0039240D" w:rsidRPr="00541913">
        <w:rPr>
          <w:rStyle w:val="PointS"/>
          <w:rFonts w:cs="Arial"/>
        </w:rPr>
        <w:t>......................</w:t>
      </w:r>
      <w:r w:rsidR="0039240D" w:rsidRPr="00541913">
        <w:t> (</w:t>
      </w:r>
      <w:proofErr w:type="gramStart"/>
      <w:r w:rsidR="0039240D" w:rsidRPr="00541913">
        <w:rPr>
          <w:i/>
          <w:iCs/>
        </w:rPr>
        <w:t>maximum</w:t>
      </w:r>
      <w:proofErr w:type="gramEnd"/>
      <w:r w:rsidR="0039240D" w:rsidRPr="00541913">
        <w:rPr>
          <w:i/>
          <w:iCs/>
        </w:rPr>
        <w:t> :</w:t>
      </w:r>
      <w:r w:rsidR="0039240D" w:rsidRPr="00541913">
        <w:t xml:space="preserve"> </w:t>
      </w:r>
      <w:r w:rsidR="003204EE" w:rsidRPr="00541913">
        <w:t>12</w:t>
      </w:r>
      <w:r w:rsidR="0039240D" w:rsidRPr="00541913">
        <w:t xml:space="preserve"> ans)</w:t>
      </w:r>
      <w:r w:rsidRPr="00541913">
        <w:t> ;</w:t>
      </w:r>
    </w:p>
    <w:p w:rsidR="006E6192" w:rsidRPr="00541913" w:rsidRDefault="006E6192" w:rsidP="006E6192">
      <w:pPr>
        <w:pStyle w:val="M6"/>
      </w:pPr>
      <w:r w:rsidRPr="00541913">
        <w:t>6°</w:t>
      </w:r>
      <w:r w:rsidR="00A542E3" w:rsidRPr="00541913">
        <w:t> </w:t>
      </w:r>
      <w:r w:rsidRPr="00541913">
        <w:t>Passer les contrats d</w:t>
      </w:r>
      <w:r w:rsidR="002E7525" w:rsidRPr="00541913">
        <w:t>’</w:t>
      </w:r>
      <w:r w:rsidRPr="00541913">
        <w:t>assurance et accepter les indemnités de sinistre y afférentes ;</w:t>
      </w:r>
    </w:p>
    <w:p w:rsidR="006E6192" w:rsidRPr="00541913" w:rsidRDefault="006E6192" w:rsidP="006E6192">
      <w:pPr>
        <w:pStyle w:val="M6"/>
      </w:pPr>
      <w:r w:rsidRPr="00541913">
        <w:t>7°</w:t>
      </w:r>
      <w:r w:rsidR="00A542E3" w:rsidRPr="00541913">
        <w:t> </w:t>
      </w:r>
      <w:r w:rsidR="0048005D" w:rsidRPr="00541913">
        <w:t>Créer, modifier ou supprimer les régies comptables nécessaires au fonctionnement des services municipaux</w:t>
      </w:r>
      <w:r w:rsidR="00C96AAD" w:rsidRPr="00541913">
        <w:t> </w:t>
      </w:r>
      <w:r w:rsidRPr="00541913">
        <w:t>;</w:t>
      </w:r>
    </w:p>
    <w:p w:rsidR="006E6192" w:rsidRPr="00541913" w:rsidRDefault="006E6192" w:rsidP="006E6192">
      <w:pPr>
        <w:pStyle w:val="M6"/>
      </w:pPr>
      <w:r w:rsidRPr="00541913">
        <w:t>8°</w:t>
      </w:r>
      <w:r w:rsidR="00A542E3" w:rsidRPr="00541913">
        <w:t> </w:t>
      </w:r>
      <w:r w:rsidRPr="00541913">
        <w:t>Prononcer la délivrance et la reprise des concessions dans les cimetières ;</w:t>
      </w:r>
    </w:p>
    <w:p w:rsidR="006E6192" w:rsidRPr="00541913" w:rsidRDefault="006E6192" w:rsidP="006E6192">
      <w:pPr>
        <w:pStyle w:val="M6"/>
      </w:pPr>
      <w:r w:rsidRPr="00541913">
        <w:t>9°</w:t>
      </w:r>
      <w:r w:rsidR="00A542E3" w:rsidRPr="00541913">
        <w:t> </w:t>
      </w:r>
      <w:r w:rsidRPr="00541913">
        <w:t>Accepter les dons et legs qui ne sont grevés ni de conditions ni de charges ;</w:t>
      </w:r>
    </w:p>
    <w:p w:rsidR="006E6192" w:rsidRPr="00541913" w:rsidRDefault="006E6192" w:rsidP="006E6192">
      <w:pPr>
        <w:pStyle w:val="M6"/>
      </w:pPr>
      <w:r w:rsidRPr="00541913">
        <w:t>10°</w:t>
      </w:r>
      <w:r w:rsidR="00A542E3" w:rsidRPr="00541913">
        <w:t> </w:t>
      </w:r>
      <w:r w:rsidRPr="00541913">
        <w:t>Décider l</w:t>
      </w:r>
      <w:r w:rsidR="002E7525" w:rsidRPr="00541913">
        <w:t>’</w:t>
      </w:r>
      <w:r w:rsidRPr="00541913">
        <w:t>aliénation de gré à gré de biens mobiliers jusqu</w:t>
      </w:r>
      <w:r w:rsidR="002E7525" w:rsidRPr="00541913">
        <w:t>’</w:t>
      </w:r>
      <w:r w:rsidRPr="00541913">
        <w:t>à</w:t>
      </w:r>
      <w:r w:rsidR="0039240D" w:rsidRPr="00541913">
        <w:t> </w:t>
      </w:r>
      <w:r w:rsidR="0039240D" w:rsidRPr="00541913">
        <w:rPr>
          <w:rStyle w:val="PointS"/>
          <w:rFonts w:cs="Arial"/>
        </w:rPr>
        <w:t>......................</w:t>
      </w:r>
      <w:r w:rsidR="00C96AAD" w:rsidRPr="00541913">
        <w:t> </w:t>
      </w:r>
      <w:r w:rsidR="0039240D" w:rsidRPr="00541913">
        <w:t>(</w:t>
      </w:r>
      <w:proofErr w:type="gramStart"/>
      <w:r w:rsidR="0039240D" w:rsidRPr="00541913">
        <w:rPr>
          <w:i/>
          <w:iCs/>
        </w:rPr>
        <w:t>maximum</w:t>
      </w:r>
      <w:proofErr w:type="gramEnd"/>
      <w:r w:rsidR="0039240D" w:rsidRPr="00541913">
        <w:rPr>
          <w:i/>
          <w:iCs/>
        </w:rPr>
        <w:t xml:space="preserve"> : </w:t>
      </w:r>
      <w:r w:rsidR="0039240D" w:rsidRPr="00541913">
        <w:t>4 600 </w:t>
      </w:r>
      <w:r w:rsidR="00C153E7" w:rsidRPr="00541913">
        <w:t>€</w:t>
      </w:r>
      <w:r w:rsidR="0039240D" w:rsidRPr="00541913">
        <w:t>)</w:t>
      </w:r>
      <w:r w:rsidRPr="00541913">
        <w:t> ;</w:t>
      </w:r>
    </w:p>
    <w:p w:rsidR="006E6192" w:rsidRPr="00541913" w:rsidRDefault="006E6192" w:rsidP="006E6192">
      <w:pPr>
        <w:pStyle w:val="M6"/>
      </w:pPr>
      <w:r w:rsidRPr="00541913">
        <w:t>11°</w:t>
      </w:r>
      <w:r w:rsidR="00A542E3" w:rsidRPr="00541913">
        <w:t> </w:t>
      </w:r>
      <w:r w:rsidRPr="00541913">
        <w:t>Fixer les rémunérations et régler les frais et honoraires des avocats, notaires, huissiers de justice et experts ;</w:t>
      </w:r>
    </w:p>
    <w:p w:rsidR="006E6192" w:rsidRPr="00541913" w:rsidRDefault="006E6192" w:rsidP="006E6192">
      <w:pPr>
        <w:pStyle w:val="M6"/>
      </w:pPr>
      <w:r w:rsidRPr="00541913">
        <w:t>12°</w:t>
      </w:r>
      <w:r w:rsidR="00A542E3" w:rsidRPr="00541913">
        <w:t> </w:t>
      </w:r>
      <w:r w:rsidRPr="00541913">
        <w:t>Fixer, dans les limites de</w:t>
      </w:r>
      <w:r w:rsidR="00F06A5E" w:rsidRPr="00541913">
        <w:t xml:space="preserve"> </w:t>
      </w:r>
      <w:r w:rsidR="002E7525" w:rsidRPr="00541913">
        <w:t>l’estimation d</w:t>
      </w:r>
      <w:r w:rsidR="00C96AAD" w:rsidRPr="00541913">
        <w:t>u Domaine</w:t>
      </w:r>
      <w:r w:rsidRPr="00541913">
        <w:t>, le montant des offres de la commune à notifier aux expropriés et répondre à leurs demandes ;</w:t>
      </w:r>
    </w:p>
    <w:p w:rsidR="006E6192" w:rsidRPr="00541913" w:rsidRDefault="006E6192" w:rsidP="006E6192">
      <w:pPr>
        <w:pStyle w:val="M6"/>
      </w:pPr>
      <w:r w:rsidRPr="00541913">
        <w:t>13°</w:t>
      </w:r>
      <w:r w:rsidR="00A542E3" w:rsidRPr="00541913">
        <w:t> </w:t>
      </w:r>
      <w:r w:rsidRPr="00541913">
        <w:t>Décider de la création de classes dans les établissements d</w:t>
      </w:r>
      <w:r w:rsidR="002E7525" w:rsidRPr="00541913">
        <w:t>’</w:t>
      </w:r>
      <w:r w:rsidRPr="00541913">
        <w:t>enseignement ;</w:t>
      </w:r>
    </w:p>
    <w:p w:rsidR="006E6192" w:rsidRPr="00541913" w:rsidRDefault="006E6192" w:rsidP="006E6192">
      <w:pPr>
        <w:pStyle w:val="M6"/>
      </w:pPr>
      <w:r w:rsidRPr="00541913">
        <w:t>14°</w:t>
      </w:r>
      <w:r w:rsidR="00A542E3" w:rsidRPr="00541913">
        <w:t> </w:t>
      </w:r>
      <w:r w:rsidRPr="00541913">
        <w:t>Fixer les reprises d</w:t>
      </w:r>
      <w:r w:rsidR="002E7525" w:rsidRPr="00541913">
        <w:t>’</w:t>
      </w:r>
      <w:r w:rsidRPr="00541913">
        <w:t>alignement en application d</w:t>
      </w:r>
      <w:r w:rsidR="002E7525" w:rsidRPr="00541913">
        <w:t>’</w:t>
      </w:r>
      <w:r w:rsidRPr="00541913">
        <w:t>un document d</w:t>
      </w:r>
      <w:r w:rsidR="002E7525" w:rsidRPr="00541913">
        <w:t>’</w:t>
      </w:r>
      <w:r w:rsidRPr="00541913">
        <w:t>urbanisme ;</w:t>
      </w:r>
    </w:p>
    <w:p w:rsidR="00F06A5E" w:rsidRPr="00541913" w:rsidRDefault="006E6192" w:rsidP="00DC5CD3">
      <w:pPr>
        <w:pStyle w:val="M6"/>
      </w:pPr>
      <w:r w:rsidRPr="00541913">
        <w:t>15°</w:t>
      </w:r>
      <w:r w:rsidR="00A542E3" w:rsidRPr="00541913">
        <w:t> </w:t>
      </w:r>
      <w:r w:rsidRPr="00541913">
        <w:t>Exercer, au nom de la commune, les droits de préemption définis par le code de l</w:t>
      </w:r>
      <w:r w:rsidR="002E7525" w:rsidRPr="00541913">
        <w:t>’</w:t>
      </w:r>
      <w:r w:rsidRPr="00541913">
        <w:t>urbanisme, que la commune en soit titulaire ou délégataire, déléguer l</w:t>
      </w:r>
      <w:r w:rsidR="002E7525" w:rsidRPr="00541913">
        <w:t>’</w:t>
      </w:r>
      <w:r w:rsidRPr="00541913">
        <w:t>exercice de ces droits à l</w:t>
      </w:r>
      <w:r w:rsidR="002E7525" w:rsidRPr="00541913">
        <w:t>’</w:t>
      </w:r>
      <w:r w:rsidRPr="00541913">
        <w:t>occasion de l</w:t>
      </w:r>
      <w:r w:rsidR="002E7525" w:rsidRPr="00541913">
        <w:t>’</w:t>
      </w:r>
      <w:r w:rsidRPr="00541913">
        <w:t>aliénation d</w:t>
      </w:r>
      <w:r w:rsidR="002E7525" w:rsidRPr="00541913">
        <w:t>’</w:t>
      </w:r>
      <w:r w:rsidRPr="00541913">
        <w:t>un bien selon les dispositions prévues</w:t>
      </w:r>
      <w:r w:rsidR="00DC5CD3" w:rsidRPr="00541913">
        <w:t xml:space="preserve"> aux articles L. 211-2 à L. 211-2-3 ou au premier alinéa de l'article L. 213-3 de ce même code </w:t>
      </w:r>
      <w:r w:rsidR="00F54092" w:rsidRPr="00541913">
        <w:t>dans les conditions suivantes :</w:t>
      </w:r>
      <w:r w:rsidR="00F06A5E" w:rsidRPr="00541913">
        <w:t> </w:t>
      </w:r>
      <w:r w:rsidR="00F06A5E" w:rsidRPr="00541913">
        <w:rPr>
          <w:rStyle w:val="PointS"/>
          <w:rFonts w:cs="Arial"/>
        </w:rPr>
        <w:t>......................</w:t>
      </w:r>
      <w:r w:rsidR="00F06A5E" w:rsidRPr="00541913">
        <w:t> (</w:t>
      </w:r>
      <w:proofErr w:type="gramStart"/>
      <w:r w:rsidR="00F2517A" w:rsidRPr="00541913">
        <w:rPr>
          <w:i/>
          <w:iCs/>
        </w:rPr>
        <w:t>précis</w:t>
      </w:r>
      <w:r w:rsidR="00F06A5E" w:rsidRPr="00541913">
        <w:rPr>
          <w:i/>
          <w:iCs/>
        </w:rPr>
        <w:t>er</w:t>
      </w:r>
      <w:proofErr w:type="gramEnd"/>
      <w:r w:rsidR="00F06A5E" w:rsidRPr="00541913">
        <w:rPr>
          <w:i/>
          <w:iCs/>
        </w:rPr>
        <w:t xml:space="preserve"> les conditions</w:t>
      </w:r>
      <w:r w:rsidR="00F06A5E" w:rsidRPr="00541913">
        <w:rPr>
          <w:iCs/>
        </w:rPr>
        <w:t>)</w:t>
      </w:r>
      <w:r w:rsidR="00F06A5E" w:rsidRPr="00541913">
        <w:rPr>
          <w:b/>
          <w:bCs/>
        </w:rPr>
        <w:t> </w:t>
      </w:r>
      <w:r w:rsidR="00F06A5E" w:rsidRPr="00541913">
        <w:t>;</w:t>
      </w:r>
    </w:p>
    <w:p w:rsidR="006E6192" w:rsidRPr="00541913" w:rsidRDefault="006E6192" w:rsidP="006E6192">
      <w:pPr>
        <w:pStyle w:val="M6"/>
      </w:pPr>
      <w:r w:rsidRPr="00541913">
        <w:t>16°</w:t>
      </w:r>
      <w:r w:rsidR="00A542E3" w:rsidRPr="00541913">
        <w:t> </w:t>
      </w:r>
      <w:r w:rsidRPr="00541913">
        <w:t xml:space="preserve">Intenter au nom de la commune les actions en justice ou défendre la commune dans les actions intentées contre elle, </w:t>
      </w:r>
      <w:r w:rsidR="00F06A5E" w:rsidRPr="00541913">
        <w:t>dans les cas suivants : </w:t>
      </w:r>
      <w:r w:rsidR="00F06A5E" w:rsidRPr="00541913">
        <w:rPr>
          <w:rStyle w:val="PointS"/>
          <w:rFonts w:cs="Arial"/>
        </w:rPr>
        <w:t>......................</w:t>
      </w:r>
      <w:r w:rsidR="00F54092" w:rsidRPr="00541913">
        <w:t> </w:t>
      </w:r>
      <w:r w:rsidR="00F06A5E" w:rsidRPr="00541913">
        <w:rPr>
          <w:iCs/>
        </w:rPr>
        <w:t>(</w:t>
      </w:r>
      <w:proofErr w:type="gramStart"/>
      <w:r w:rsidR="00F06A5E" w:rsidRPr="00541913">
        <w:rPr>
          <w:i/>
          <w:iCs/>
        </w:rPr>
        <w:t>définir</w:t>
      </w:r>
      <w:proofErr w:type="gramEnd"/>
      <w:r w:rsidR="00F06A5E" w:rsidRPr="00541913">
        <w:rPr>
          <w:i/>
          <w:iCs/>
        </w:rPr>
        <w:t xml:space="preserve"> les cas </w:t>
      </w:r>
      <w:r w:rsidR="00C96AAD" w:rsidRPr="00541913">
        <w:rPr>
          <w:i/>
          <w:iCs/>
        </w:rPr>
        <w:t>de validité de cette délégation</w:t>
      </w:r>
      <w:r w:rsidR="00C96AAD" w:rsidRPr="00541913">
        <w:rPr>
          <w:iCs/>
        </w:rPr>
        <w:t>), et transiger avec les tiers dans la limite de :</w:t>
      </w:r>
      <w:r w:rsidR="00C96AAD" w:rsidRPr="00541913">
        <w:t> </w:t>
      </w:r>
      <w:r w:rsidR="00C96AAD" w:rsidRPr="00541913">
        <w:rPr>
          <w:rStyle w:val="PointS"/>
          <w:rFonts w:cs="Arial"/>
        </w:rPr>
        <w:t>......................</w:t>
      </w:r>
      <w:r w:rsidR="00C96AAD" w:rsidRPr="00541913">
        <w:t> (</w:t>
      </w:r>
      <w:proofErr w:type="gramStart"/>
      <w:r w:rsidR="00C96AAD" w:rsidRPr="00541913">
        <w:rPr>
          <w:i/>
          <w:iCs/>
        </w:rPr>
        <w:t>maximum</w:t>
      </w:r>
      <w:proofErr w:type="gramEnd"/>
      <w:r w:rsidR="00C96AAD" w:rsidRPr="00541913">
        <w:rPr>
          <w:i/>
          <w:iCs/>
        </w:rPr>
        <w:t xml:space="preserve"> : </w:t>
      </w:r>
      <w:r w:rsidR="00C96AAD" w:rsidRPr="00541913">
        <w:rPr>
          <w:iCs/>
        </w:rPr>
        <w:t>1 000 € pour les communes de moins de 50 000 habitants et 5 000 € pour les communes de 50 000 habitants et plus</w:t>
      </w:r>
      <w:r w:rsidR="00C96AAD" w:rsidRPr="00541913">
        <w:t>)</w:t>
      </w:r>
      <w:r w:rsidR="00F06A5E" w:rsidRPr="00541913">
        <w:t> ;</w:t>
      </w:r>
    </w:p>
    <w:p w:rsidR="006E6192" w:rsidRPr="00541913" w:rsidRDefault="006E6192" w:rsidP="006E6192">
      <w:pPr>
        <w:pStyle w:val="M6"/>
      </w:pPr>
      <w:r w:rsidRPr="00541913">
        <w:t>17°</w:t>
      </w:r>
      <w:r w:rsidR="00A542E3" w:rsidRPr="00541913">
        <w:t> </w:t>
      </w:r>
      <w:r w:rsidRPr="00541913">
        <w:t>Régler les conséquences dommageables des accidents dans lesquels sont impliqués des véhicules municipaux</w:t>
      </w:r>
      <w:r w:rsidR="002349C1" w:rsidRPr="00541913">
        <w:t>,</w:t>
      </w:r>
      <w:r w:rsidRPr="00541913">
        <w:t xml:space="preserve"> </w:t>
      </w:r>
      <w:r w:rsidR="002349C1" w:rsidRPr="00541913">
        <w:t>dans la limite suivante : </w:t>
      </w:r>
      <w:r w:rsidR="002349C1" w:rsidRPr="00541913">
        <w:rPr>
          <w:rStyle w:val="PointS"/>
          <w:rFonts w:cs="Arial"/>
        </w:rPr>
        <w:t>......................</w:t>
      </w:r>
      <w:r w:rsidR="00F54092" w:rsidRPr="00541913">
        <w:t> </w:t>
      </w:r>
      <w:r w:rsidR="002349C1" w:rsidRPr="00541913">
        <w:rPr>
          <w:iCs/>
        </w:rPr>
        <w:t>(</w:t>
      </w:r>
      <w:proofErr w:type="gramStart"/>
      <w:r w:rsidR="00F2517A" w:rsidRPr="00541913">
        <w:rPr>
          <w:i/>
          <w:iCs/>
        </w:rPr>
        <w:t>précis</w:t>
      </w:r>
      <w:r w:rsidR="002349C1" w:rsidRPr="00541913">
        <w:rPr>
          <w:i/>
          <w:iCs/>
        </w:rPr>
        <w:t>er</w:t>
      </w:r>
      <w:proofErr w:type="gramEnd"/>
      <w:r w:rsidR="002349C1" w:rsidRPr="00541913">
        <w:rPr>
          <w:i/>
          <w:iCs/>
        </w:rPr>
        <w:t xml:space="preserve"> la limite de cette délégation</w:t>
      </w:r>
      <w:r w:rsidR="002349C1" w:rsidRPr="00541913">
        <w:rPr>
          <w:iCs/>
        </w:rPr>
        <w:t>)</w:t>
      </w:r>
      <w:r w:rsidR="002349C1" w:rsidRPr="00541913">
        <w:t> ;</w:t>
      </w:r>
    </w:p>
    <w:p w:rsidR="006E6192" w:rsidRPr="00541913" w:rsidRDefault="006E6192" w:rsidP="006E6192">
      <w:pPr>
        <w:pStyle w:val="M6"/>
      </w:pPr>
      <w:r w:rsidRPr="00541913">
        <w:t>18°</w:t>
      </w:r>
      <w:r w:rsidR="00A542E3" w:rsidRPr="00541913">
        <w:t> </w:t>
      </w:r>
      <w:r w:rsidRPr="00541913">
        <w:t>Donner, en application de l</w:t>
      </w:r>
      <w:r w:rsidR="002E7525" w:rsidRPr="00541913">
        <w:t>’</w:t>
      </w:r>
      <w:r w:rsidRPr="00541913">
        <w:t>article</w:t>
      </w:r>
      <w:r w:rsidR="00F54092" w:rsidRPr="00541913">
        <w:t> </w:t>
      </w:r>
      <w:r w:rsidR="00C96AAD" w:rsidRPr="00541913">
        <w:t>L</w:t>
      </w:r>
      <w:r w:rsidR="00BC20D6" w:rsidRPr="00541913">
        <w:t>.</w:t>
      </w:r>
      <w:r w:rsidR="00C96AAD" w:rsidRPr="00541913">
        <w:t> 324-</w:t>
      </w:r>
      <w:r w:rsidRPr="00541913">
        <w:t>1 du code de l</w:t>
      </w:r>
      <w:r w:rsidR="002E7525" w:rsidRPr="00541913">
        <w:t>’</w:t>
      </w:r>
      <w:r w:rsidRPr="00541913">
        <w:t>urbanisme, l</w:t>
      </w:r>
      <w:r w:rsidR="002E7525" w:rsidRPr="00541913">
        <w:t>’</w:t>
      </w:r>
      <w:r w:rsidRPr="00541913">
        <w:t>avis de la commune préalablement aux opérations menées par un établissement public foncier local ;</w:t>
      </w:r>
    </w:p>
    <w:p w:rsidR="006E6192" w:rsidRPr="00541913" w:rsidRDefault="006E6192" w:rsidP="006E6192">
      <w:pPr>
        <w:pStyle w:val="M6"/>
      </w:pPr>
      <w:r w:rsidRPr="00541913">
        <w:t>19°</w:t>
      </w:r>
      <w:r w:rsidR="00A542E3" w:rsidRPr="00541913">
        <w:t> </w:t>
      </w:r>
      <w:r w:rsidRPr="00541913">
        <w:t>Signer la convention prévue par l</w:t>
      </w:r>
      <w:r w:rsidR="00BC20D6" w:rsidRPr="00541913">
        <w:t xml:space="preserve">’avant-dernier </w:t>
      </w:r>
      <w:r w:rsidRPr="00541913">
        <w:t>alinéa de l</w:t>
      </w:r>
      <w:r w:rsidR="002E7525" w:rsidRPr="00541913">
        <w:t>’</w:t>
      </w:r>
      <w:r w:rsidRPr="00541913">
        <w:t>article</w:t>
      </w:r>
      <w:r w:rsidR="00F54092" w:rsidRPr="00541913">
        <w:t> </w:t>
      </w:r>
      <w:r w:rsidRPr="00541913">
        <w:t>L</w:t>
      </w:r>
      <w:r w:rsidR="005201CF" w:rsidRPr="00541913">
        <w:t>.</w:t>
      </w:r>
      <w:r w:rsidR="00C96AAD" w:rsidRPr="00541913">
        <w:t> 311-</w:t>
      </w:r>
      <w:r w:rsidRPr="00541913">
        <w:t>4 du code de l</w:t>
      </w:r>
      <w:r w:rsidR="002E7525" w:rsidRPr="00541913">
        <w:t>’</w:t>
      </w:r>
      <w:r w:rsidRPr="00541913">
        <w:t>urbanisme précisant les conditions dans lesquelles un constructeur participe au coût d</w:t>
      </w:r>
      <w:r w:rsidR="002E7525" w:rsidRPr="00541913">
        <w:t>’</w:t>
      </w:r>
      <w:r w:rsidRPr="00541913">
        <w:t>équipement d</w:t>
      </w:r>
      <w:r w:rsidR="002E7525" w:rsidRPr="00541913">
        <w:t>’</w:t>
      </w:r>
      <w:r w:rsidRPr="00541913">
        <w:t xml:space="preserve">une </w:t>
      </w:r>
      <w:r w:rsidR="002349C1" w:rsidRPr="00541913">
        <w:t>ZAC</w:t>
      </w:r>
      <w:r w:rsidRPr="00541913">
        <w:t xml:space="preserve"> et signer la convention prévue par le troisième alinéa de l</w:t>
      </w:r>
      <w:r w:rsidR="002E7525" w:rsidRPr="00541913">
        <w:t>’</w:t>
      </w:r>
      <w:r w:rsidRPr="00541913">
        <w:t>article</w:t>
      </w:r>
      <w:r w:rsidR="00F54092" w:rsidRPr="00541913">
        <w:t> </w:t>
      </w:r>
      <w:r w:rsidRPr="00541913">
        <w:t>L</w:t>
      </w:r>
      <w:r w:rsidR="005201CF" w:rsidRPr="00541913">
        <w:t>.</w:t>
      </w:r>
      <w:r w:rsidR="00C96AAD" w:rsidRPr="00541913">
        <w:t> 332-11-</w:t>
      </w:r>
      <w:r w:rsidRPr="00541913">
        <w:t>2 du même code</w:t>
      </w:r>
      <w:r w:rsidR="00BC20D6" w:rsidRPr="00541913">
        <w:t>, dans sa rédaction antérieure à la loi n° 2014-1655 du 29 décembre 2014 de finances rectificative pour 2014,</w:t>
      </w:r>
      <w:r w:rsidRPr="00541913">
        <w:t xml:space="preserve"> précisant les conditions dans lesquelles un propriétaire peut verser la participation pour voirie et réseaux ;</w:t>
      </w:r>
    </w:p>
    <w:p w:rsidR="006E6192" w:rsidRPr="00541913" w:rsidRDefault="006E6192" w:rsidP="006E6192">
      <w:pPr>
        <w:pStyle w:val="M6"/>
      </w:pPr>
      <w:r w:rsidRPr="00541913">
        <w:t>20°</w:t>
      </w:r>
      <w:r w:rsidR="00A542E3" w:rsidRPr="00541913">
        <w:t> </w:t>
      </w:r>
      <w:r w:rsidRPr="00541913">
        <w:t xml:space="preserve">Réaliser les lignes de trésorerie sur la base </w:t>
      </w:r>
      <w:r w:rsidR="002349C1" w:rsidRPr="00541913">
        <w:t>d</w:t>
      </w:r>
      <w:r w:rsidR="002E7525" w:rsidRPr="00541913">
        <w:t>’</w:t>
      </w:r>
      <w:r w:rsidR="002349C1" w:rsidRPr="00541913">
        <w:t>un montant maximum de </w:t>
      </w:r>
      <w:r w:rsidR="002349C1" w:rsidRPr="00541913">
        <w:rPr>
          <w:rStyle w:val="PointS"/>
          <w:rFonts w:cs="Arial"/>
        </w:rPr>
        <w:t>......................</w:t>
      </w:r>
      <w:r w:rsidR="00F54092" w:rsidRPr="00541913">
        <w:t> </w:t>
      </w:r>
      <w:r w:rsidR="002349C1" w:rsidRPr="00541913">
        <w:rPr>
          <w:iCs/>
        </w:rPr>
        <w:t>(</w:t>
      </w:r>
      <w:proofErr w:type="gramStart"/>
      <w:r w:rsidR="002349C1" w:rsidRPr="00541913">
        <w:rPr>
          <w:i/>
          <w:iCs/>
        </w:rPr>
        <w:t>déterminer</w:t>
      </w:r>
      <w:proofErr w:type="gramEnd"/>
      <w:r w:rsidR="002349C1" w:rsidRPr="00541913">
        <w:rPr>
          <w:i/>
          <w:iCs/>
        </w:rPr>
        <w:t xml:space="preserve"> le montant maxim</w:t>
      </w:r>
      <w:r w:rsidR="007C62AA" w:rsidRPr="00541913">
        <w:rPr>
          <w:i/>
          <w:iCs/>
        </w:rPr>
        <w:t>al</w:t>
      </w:r>
      <w:r w:rsidR="002349C1" w:rsidRPr="00541913">
        <w:rPr>
          <w:iCs/>
        </w:rPr>
        <w:t>)</w:t>
      </w:r>
      <w:r w:rsidR="002349C1" w:rsidRPr="00541913">
        <w:t> ;</w:t>
      </w:r>
    </w:p>
    <w:p w:rsidR="002349C1" w:rsidRPr="00541913" w:rsidRDefault="006E6192" w:rsidP="002349C1">
      <w:pPr>
        <w:pStyle w:val="M6"/>
      </w:pPr>
      <w:r w:rsidRPr="00541913">
        <w:t>21°</w:t>
      </w:r>
      <w:r w:rsidR="00A542E3" w:rsidRPr="00541913">
        <w:t> </w:t>
      </w:r>
      <w:r w:rsidR="002349C1" w:rsidRPr="00541913">
        <w:t>Exercer ou déléguer, en application de l</w:t>
      </w:r>
      <w:r w:rsidR="002E7525" w:rsidRPr="00541913">
        <w:t>’</w:t>
      </w:r>
      <w:r w:rsidR="002349C1" w:rsidRPr="00541913">
        <w:t>article</w:t>
      </w:r>
      <w:r w:rsidR="00F54092" w:rsidRPr="00541913">
        <w:t> </w:t>
      </w:r>
      <w:r w:rsidR="002349C1" w:rsidRPr="00541913">
        <w:t>L. 214-1-1 du code de l</w:t>
      </w:r>
      <w:r w:rsidR="002E7525" w:rsidRPr="00541913">
        <w:t>’</w:t>
      </w:r>
      <w:r w:rsidR="002349C1" w:rsidRPr="00541913">
        <w:t xml:space="preserve">urbanisme, au nom de la commune et dans les conditions fixées par le conseil municipal </w:t>
      </w:r>
      <w:r w:rsidR="002349C1" w:rsidRPr="00541913">
        <w:rPr>
          <w:iCs/>
        </w:rPr>
        <w:t>(</w:t>
      </w:r>
      <w:r w:rsidR="002349C1" w:rsidRPr="00541913">
        <w:rPr>
          <w:i/>
          <w:iCs/>
        </w:rPr>
        <w:t>fixer les conditions de cette délégation</w:t>
      </w:r>
      <w:r w:rsidR="002349C1" w:rsidRPr="00541913">
        <w:rPr>
          <w:iCs/>
        </w:rPr>
        <w:t>)</w:t>
      </w:r>
      <w:r w:rsidR="002349C1" w:rsidRPr="00541913">
        <w:t>, le droit de préemption défini par l</w:t>
      </w:r>
      <w:r w:rsidR="002E7525" w:rsidRPr="00541913">
        <w:t>’</w:t>
      </w:r>
      <w:r w:rsidR="002349C1" w:rsidRPr="00541913">
        <w:t>article</w:t>
      </w:r>
      <w:r w:rsidR="00F54092" w:rsidRPr="00541913">
        <w:t> </w:t>
      </w:r>
      <w:r w:rsidR="00C96AAD" w:rsidRPr="00541913">
        <w:t>L. 214-</w:t>
      </w:r>
      <w:r w:rsidR="002349C1" w:rsidRPr="00541913">
        <w:t>1 du même code ;</w:t>
      </w:r>
    </w:p>
    <w:p w:rsidR="006E6192" w:rsidRPr="00541913" w:rsidRDefault="006E6192" w:rsidP="00703140">
      <w:pPr>
        <w:pStyle w:val="M6"/>
      </w:pPr>
      <w:r w:rsidRPr="00541913">
        <w:lastRenderedPageBreak/>
        <w:t>22°</w:t>
      </w:r>
      <w:r w:rsidR="00A542E3" w:rsidRPr="00541913">
        <w:t> </w:t>
      </w:r>
      <w:r w:rsidRPr="00541913">
        <w:t>Exercer au nom de la commune le droit de priorité défini aux articles</w:t>
      </w:r>
      <w:r w:rsidR="00F54092" w:rsidRPr="00541913">
        <w:t> </w:t>
      </w:r>
      <w:r w:rsidRPr="00541913">
        <w:t>L</w:t>
      </w:r>
      <w:r w:rsidR="005201CF" w:rsidRPr="00541913">
        <w:t>.</w:t>
      </w:r>
      <w:r w:rsidR="00703140" w:rsidRPr="00541913">
        <w:t> </w:t>
      </w:r>
      <w:r w:rsidRPr="00541913">
        <w:t>240</w:t>
      </w:r>
      <w:r w:rsidR="00C96AAD" w:rsidRPr="00541913">
        <w:t>-</w:t>
      </w:r>
      <w:r w:rsidRPr="00541913">
        <w:t xml:space="preserve">1 </w:t>
      </w:r>
      <w:r w:rsidR="003E776A" w:rsidRPr="00541913">
        <w:t>à</w:t>
      </w:r>
      <w:r w:rsidR="00F54092" w:rsidRPr="00541913">
        <w:t> </w:t>
      </w:r>
      <w:r w:rsidR="003E776A" w:rsidRPr="00541913">
        <w:t>L</w:t>
      </w:r>
      <w:r w:rsidR="005201CF" w:rsidRPr="00541913">
        <w:t>.</w:t>
      </w:r>
      <w:r w:rsidR="003E776A" w:rsidRPr="00541913">
        <w:t> 240</w:t>
      </w:r>
      <w:r w:rsidR="00C96AAD" w:rsidRPr="00541913">
        <w:t>-</w:t>
      </w:r>
      <w:r w:rsidR="003E776A" w:rsidRPr="00541913">
        <w:t>3</w:t>
      </w:r>
      <w:r w:rsidRPr="00541913">
        <w:t xml:space="preserve"> du code de l</w:t>
      </w:r>
      <w:r w:rsidR="002E7525" w:rsidRPr="00541913">
        <w:t>’</w:t>
      </w:r>
      <w:r w:rsidR="002349C1" w:rsidRPr="00541913">
        <w:t>urbanisme</w:t>
      </w:r>
      <w:r w:rsidR="00C96AAD" w:rsidRPr="00541913">
        <w:t xml:space="preserve"> ou déléguer l’exercice de ce droit en application des mêmes articles, dans les conditions suivantes : </w:t>
      </w:r>
      <w:r w:rsidR="00C96AAD" w:rsidRPr="00541913">
        <w:rPr>
          <w:rStyle w:val="PointS"/>
          <w:rFonts w:cs="Arial"/>
        </w:rPr>
        <w:t>......................</w:t>
      </w:r>
      <w:r w:rsidR="00C96AAD" w:rsidRPr="00541913">
        <w:t> </w:t>
      </w:r>
      <w:r w:rsidR="00C96AAD" w:rsidRPr="00541913">
        <w:rPr>
          <w:iCs/>
        </w:rPr>
        <w:t>(</w:t>
      </w:r>
      <w:proofErr w:type="gramStart"/>
      <w:r w:rsidR="00C96AAD" w:rsidRPr="00541913">
        <w:rPr>
          <w:i/>
          <w:iCs/>
        </w:rPr>
        <w:t>fixer</w:t>
      </w:r>
      <w:proofErr w:type="gramEnd"/>
      <w:r w:rsidR="00C96AAD" w:rsidRPr="00541913">
        <w:rPr>
          <w:i/>
          <w:iCs/>
        </w:rPr>
        <w:t xml:space="preserve"> les conditions de cette délégation</w:t>
      </w:r>
      <w:r w:rsidR="00C96AAD" w:rsidRPr="00541913">
        <w:rPr>
          <w:iCs/>
        </w:rPr>
        <w:t>)</w:t>
      </w:r>
      <w:r w:rsidR="002349C1" w:rsidRPr="00541913">
        <w:t> ;</w:t>
      </w:r>
    </w:p>
    <w:p w:rsidR="003E776A" w:rsidRPr="00541913" w:rsidRDefault="003E776A" w:rsidP="003E776A">
      <w:pPr>
        <w:pStyle w:val="M6"/>
      </w:pPr>
      <w:r w:rsidRPr="00541913">
        <w:t>23° Prendre les décisions mentionnées aux articles</w:t>
      </w:r>
      <w:r w:rsidR="00F54092" w:rsidRPr="00541913">
        <w:t> </w:t>
      </w:r>
      <w:r w:rsidRPr="00541913">
        <w:t>L</w:t>
      </w:r>
      <w:r w:rsidR="005201CF" w:rsidRPr="00541913">
        <w:t>.</w:t>
      </w:r>
      <w:r w:rsidR="002B5042" w:rsidRPr="00541913">
        <w:t> </w:t>
      </w:r>
      <w:r w:rsidR="00C96AAD" w:rsidRPr="00541913">
        <w:t>523-</w:t>
      </w:r>
      <w:r w:rsidRPr="00541913">
        <w:t>4 et</w:t>
      </w:r>
      <w:r w:rsidR="00F54092" w:rsidRPr="00541913">
        <w:t> </w:t>
      </w:r>
      <w:r w:rsidRPr="00541913">
        <w:t>L</w:t>
      </w:r>
      <w:r w:rsidR="005201CF" w:rsidRPr="00541913">
        <w:t>.</w:t>
      </w:r>
      <w:r w:rsidR="002B5042" w:rsidRPr="00541913">
        <w:t> </w:t>
      </w:r>
      <w:r w:rsidRPr="00541913">
        <w:t>523</w:t>
      </w:r>
      <w:r w:rsidR="00C96AAD" w:rsidRPr="00541913">
        <w:t>-</w:t>
      </w:r>
      <w:r w:rsidRPr="00541913">
        <w:t xml:space="preserve">5 du code </w:t>
      </w:r>
      <w:proofErr w:type="gramStart"/>
      <w:r w:rsidRPr="00541913">
        <w:t>du patrimoine relatives</w:t>
      </w:r>
      <w:proofErr w:type="gramEnd"/>
      <w:r w:rsidRPr="00541913">
        <w:t xml:space="preserve"> à la réalisation de diagnostics d</w:t>
      </w:r>
      <w:r w:rsidR="002E7525" w:rsidRPr="00541913">
        <w:t>’</w:t>
      </w:r>
      <w:r w:rsidRPr="00541913">
        <w:t>archéologie préventive prescrits pour les opérations d</w:t>
      </w:r>
      <w:r w:rsidR="002E7525" w:rsidRPr="00541913">
        <w:t>’</w:t>
      </w:r>
      <w:r w:rsidRPr="00541913">
        <w:t xml:space="preserve">aménagement ou de travaux </w:t>
      </w:r>
      <w:r w:rsidR="000C52CF" w:rsidRPr="00541913">
        <w:t>sur le territoire de la commune</w:t>
      </w:r>
      <w:r w:rsidR="00DC5CD3" w:rsidRPr="00541913">
        <w:t xml:space="preserve"> et de conclure la convention prévue à l'article L. 523-7 du même code</w:t>
      </w:r>
      <w:r w:rsidR="000C52CF" w:rsidRPr="00541913">
        <w:t> ;</w:t>
      </w:r>
    </w:p>
    <w:p w:rsidR="00F97F54" w:rsidRPr="00541913" w:rsidRDefault="00F97F54" w:rsidP="00F97F54">
      <w:pPr>
        <w:pStyle w:val="M6"/>
      </w:pPr>
      <w:r w:rsidRPr="00541913">
        <w:t>24° Autoriser, au nom de la commune, le renouvellement de l</w:t>
      </w:r>
      <w:r w:rsidR="002E7525" w:rsidRPr="00541913">
        <w:t>’</w:t>
      </w:r>
      <w:r w:rsidRPr="00541913">
        <w:t>adhésion aux as</w:t>
      </w:r>
      <w:r w:rsidR="000E2452" w:rsidRPr="00541913">
        <w:t>sociations dont elle est membre ;</w:t>
      </w:r>
    </w:p>
    <w:p w:rsidR="0041461A" w:rsidRPr="00541913" w:rsidRDefault="0041461A" w:rsidP="0041461A">
      <w:pPr>
        <w:pStyle w:val="M6"/>
      </w:pPr>
      <w:r w:rsidRPr="00541913">
        <w:rPr>
          <w:spacing w:val="-4"/>
        </w:rPr>
        <w:t xml:space="preserve">25° Exercer, au nom de la commune, le droit d’expropriation pour cause d’utilité publique prévu </w:t>
      </w:r>
      <w:r w:rsidR="00296B63" w:rsidRPr="00541913">
        <w:rPr>
          <w:color w:val="000000"/>
          <w:spacing w:val="-4"/>
          <w:sz w:val="19"/>
          <w:szCs w:val="19"/>
          <w:shd w:val="clear" w:color="auto" w:fill="FFFFFF"/>
        </w:rPr>
        <w:t>au troisième alinéa</w:t>
      </w:r>
      <w:r w:rsidR="00296B63" w:rsidRPr="00541913">
        <w:rPr>
          <w:color w:val="000000"/>
          <w:sz w:val="19"/>
          <w:szCs w:val="19"/>
          <w:shd w:val="clear" w:color="auto" w:fill="FFFFFF"/>
        </w:rPr>
        <w:t xml:space="preserve"> de</w:t>
      </w:r>
      <w:r w:rsidRPr="00541913">
        <w:t xml:space="preserve"> l’article L. 151-37 du code rural et de la pêche maritime en vue de l’exécution des travaux nécessaires à la constitution d’aires intermédiaires de stockage de </w:t>
      </w:r>
      <w:r w:rsidR="000E2452" w:rsidRPr="00541913">
        <w:t>bois dans les zones de montagne ;</w:t>
      </w:r>
    </w:p>
    <w:p w:rsidR="0048005D" w:rsidRPr="00541913" w:rsidRDefault="0048005D" w:rsidP="0041461A">
      <w:pPr>
        <w:pStyle w:val="M6"/>
      </w:pPr>
      <w:r w:rsidRPr="00541913">
        <w:t>26</w:t>
      </w:r>
      <w:r w:rsidR="00606B05" w:rsidRPr="00541913">
        <w:t>° </w:t>
      </w:r>
      <w:r w:rsidRPr="00541913">
        <w:t>Demander à</w:t>
      </w:r>
      <w:r w:rsidR="000E2452" w:rsidRPr="00541913">
        <w:t xml:space="preserve"> tout organisme financeur</w:t>
      </w:r>
      <w:r w:rsidRPr="00541913">
        <w:t>, dans les conditions fixées par le conseil municipa</w:t>
      </w:r>
      <w:r w:rsidR="000E2452" w:rsidRPr="00541913">
        <w:t xml:space="preserve">l </w:t>
      </w:r>
      <w:r w:rsidR="000E2452" w:rsidRPr="00541913">
        <w:rPr>
          <w:iCs/>
        </w:rPr>
        <w:t>(</w:t>
      </w:r>
      <w:r w:rsidR="000E2452" w:rsidRPr="00541913">
        <w:rPr>
          <w:i/>
          <w:iCs/>
        </w:rPr>
        <w:t>fixer les conditions</w:t>
      </w:r>
      <w:r w:rsidR="000E2452" w:rsidRPr="00541913">
        <w:rPr>
          <w:iCs/>
        </w:rPr>
        <w:t>)</w:t>
      </w:r>
      <w:r w:rsidR="000E2452" w:rsidRPr="00541913">
        <w:t>, l'attribution de subventions ;</w:t>
      </w:r>
    </w:p>
    <w:p w:rsidR="0041461A" w:rsidRPr="00541913" w:rsidRDefault="000E2452" w:rsidP="00F97F54">
      <w:pPr>
        <w:pStyle w:val="M6"/>
      </w:pPr>
      <w:r w:rsidRPr="00541913">
        <w:t>27° Procéder, dans les limites suivantes</w:t>
      </w:r>
      <w:r w:rsidR="00CE6950" w:rsidRPr="00541913">
        <w:t> :</w:t>
      </w:r>
      <w:r w:rsidRPr="00541913">
        <w:t> </w:t>
      </w:r>
      <w:r w:rsidRPr="00541913">
        <w:rPr>
          <w:rStyle w:val="PointS"/>
          <w:rFonts w:cs="Arial"/>
        </w:rPr>
        <w:t>......................</w:t>
      </w:r>
      <w:r w:rsidRPr="00541913">
        <w:t> </w:t>
      </w:r>
      <w:r w:rsidRPr="00541913">
        <w:rPr>
          <w:iCs/>
        </w:rPr>
        <w:t>(</w:t>
      </w:r>
      <w:proofErr w:type="gramStart"/>
      <w:r w:rsidRPr="00541913">
        <w:rPr>
          <w:i/>
          <w:iCs/>
        </w:rPr>
        <w:t>fixer</w:t>
      </w:r>
      <w:proofErr w:type="gramEnd"/>
      <w:r w:rsidRPr="00541913">
        <w:rPr>
          <w:i/>
          <w:iCs/>
        </w:rPr>
        <w:t xml:space="preserve"> les limites</w:t>
      </w:r>
      <w:r w:rsidRPr="00541913">
        <w:rPr>
          <w:iCs/>
        </w:rPr>
        <w:t>), au dépôt des demandes d’autorisations d’urbanisme relatives à la démolition, à la transformation ou à l’édification des biens municipaux ;</w:t>
      </w:r>
    </w:p>
    <w:p w:rsidR="000E2452" w:rsidRPr="00541913" w:rsidRDefault="000E228D" w:rsidP="00F97F54">
      <w:pPr>
        <w:pStyle w:val="M6"/>
      </w:pPr>
      <w:r w:rsidRPr="00541913">
        <w:t>28° </w:t>
      </w:r>
      <w:r w:rsidRPr="00541913">
        <w:rPr>
          <w:vertAlign w:val="superscript"/>
        </w:rPr>
        <w:t>(3)</w:t>
      </w:r>
    </w:p>
    <w:p w:rsidR="00BC20D6" w:rsidRPr="00541913" w:rsidRDefault="00BC20D6" w:rsidP="00F97F54">
      <w:pPr>
        <w:pStyle w:val="M6"/>
      </w:pPr>
      <w:r w:rsidRPr="00541913">
        <w:t>29° Ouvrir et organiser la participation du public par voie électronique prévue au I de l’article L. 12</w:t>
      </w:r>
      <w:r w:rsidR="00DC5CD3" w:rsidRPr="00541913">
        <w:t xml:space="preserve">3-19 du code de l’environnement ; </w:t>
      </w:r>
    </w:p>
    <w:p w:rsidR="00DC5CD3" w:rsidRPr="00541913" w:rsidRDefault="00DC5CD3" w:rsidP="00DC5CD3">
      <w:pPr>
        <w:pStyle w:val="M6"/>
      </w:pPr>
      <w:r w:rsidRPr="00541913">
        <w:t xml:space="preserve">30° Admettre en non-valeur les titres de recettes, ou certaines catégories d'entre eux, présentés par le comptable public, chacun de ces titres correspondant à une créance irrécouvrable d'un montant inférieur à </w:t>
      </w:r>
      <w:r w:rsidR="00C85D65" w:rsidRPr="00541913">
        <w:rPr>
          <w:rStyle w:val="PointS"/>
          <w:rFonts w:cs="Arial"/>
        </w:rPr>
        <w:t>......................</w:t>
      </w:r>
      <w:r w:rsidR="00C85D65" w:rsidRPr="00541913">
        <w:t xml:space="preserve"> (</w:t>
      </w:r>
      <w:proofErr w:type="gramStart"/>
      <w:r w:rsidR="00C85D65" w:rsidRPr="00541913">
        <w:rPr>
          <w:i/>
        </w:rPr>
        <w:t>maximum</w:t>
      </w:r>
      <w:proofErr w:type="gramEnd"/>
      <w:r w:rsidR="00C85D65" w:rsidRPr="00541913">
        <w:rPr>
          <w:i/>
        </w:rPr>
        <w:t> </w:t>
      </w:r>
      <w:r w:rsidR="00C85D65" w:rsidRPr="00541913">
        <w:t xml:space="preserve">: </w:t>
      </w:r>
      <w:r w:rsidR="004C2E78" w:rsidRPr="00541913">
        <w:t>100 €</w:t>
      </w:r>
      <w:r w:rsidR="00512C4B" w:rsidRPr="00541913">
        <w:rPr>
          <w:vertAlign w:val="superscript"/>
        </w:rPr>
        <w:t>(4)</w:t>
      </w:r>
      <w:r w:rsidR="00C85D65" w:rsidRPr="00541913">
        <w:t>)</w:t>
      </w:r>
      <w:r w:rsidR="004C2E78" w:rsidRPr="00541913">
        <w:t xml:space="preserve"> </w:t>
      </w:r>
      <w:r w:rsidRPr="00541913">
        <w:t>;</w:t>
      </w:r>
    </w:p>
    <w:p w:rsidR="00DC5CD3" w:rsidRPr="00541913" w:rsidRDefault="00DC5CD3" w:rsidP="00DC5CD3">
      <w:pPr>
        <w:pStyle w:val="M6"/>
      </w:pPr>
      <w:r w:rsidRPr="00541913">
        <w:t>31° Autoriser les mandats spéciaux que les membres du conseil municipal peuvent être amenés à exercer dans le cadre de leurs fonctions, ainsi que le remboursement des frais afférents prévus à l'article L. 2123-18 du CGCT.</w:t>
      </w:r>
    </w:p>
    <w:p w:rsidR="00F97F54" w:rsidRPr="00541913" w:rsidRDefault="00F97F54" w:rsidP="003E776A">
      <w:pPr>
        <w:pStyle w:val="M6"/>
      </w:pPr>
    </w:p>
    <w:p w:rsidR="006E6192" w:rsidRPr="00541913" w:rsidRDefault="00476BDE" w:rsidP="006E6192">
      <w:pPr>
        <w:pStyle w:val="M6"/>
        <w:rPr>
          <w:i/>
          <w:iCs/>
        </w:rPr>
      </w:pPr>
      <w:r w:rsidRPr="00541913">
        <w:rPr>
          <w:i/>
          <w:iCs/>
        </w:rPr>
        <w:t>Éventuellement :</w:t>
      </w:r>
    </w:p>
    <w:p w:rsidR="00DB03B1" w:rsidRPr="00541913" w:rsidRDefault="00DB03B1" w:rsidP="00DB03B1">
      <w:pPr>
        <w:pStyle w:val="M6"/>
      </w:pPr>
      <w:r w:rsidRPr="00541913">
        <w:rPr>
          <w:b/>
          <w:bCs/>
        </w:rPr>
        <w:t>DÉCIDE</w:t>
      </w:r>
      <w:r w:rsidRPr="00541913">
        <w:t xml:space="preserve"> de ne pas autoriser le maire à subdéléguer à un adjoi</w:t>
      </w:r>
      <w:r w:rsidR="00476BDE" w:rsidRPr="00541913">
        <w:t>nt ou à un conseiller municipal</w:t>
      </w:r>
      <w:r w:rsidRPr="00541913">
        <w:t xml:space="preserve"> la signature des décisions prises dans le cadre des délégations susmentionnées.</w:t>
      </w:r>
    </w:p>
    <w:p w:rsidR="00DB03B1" w:rsidRPr="00541913" w:rsidRDefault="00DB03B1" w:rsidP="00DB03B1">
      <w:pPr>
        <w:pStyle w:val="M6"/>
        <w:rPr>
          <w:i/>
          <w:iCs/>
        </w:rPr>
      </w:pPr>
      <w:r w:rsidRPr="00541913">
        <w:rPr>
          <w:i/>
          <w:iCs/>
        </w:rPr>
        <w:t>En l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absence d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une telle précision de la part du conseil municipal, le maire pourra subdéléguer la signature de ces décisions.</w:t>
      </w:r>
    </w:p>
    <w:p w:rsidR="006E6192" w:rsidRPr="00541913" w:rsidRDefault="006E6192" w:rsidP="006E6192">
      <w:pPr>
        <w:pStyle w:val="M6"/>
      </w:pPr>
    </w:p>
    <w:p w:rsidR="00476BDE" w:rsidRPr="00541913" w:rsidRDefault="00476BDE" w:rsidP="00476BDE">
      <w:pPr>
        <w:pStyle w:val="M6"/>
        <w:rPr>
          <w:i/>
          <w:iCs/>
        </w:rPr>
      </w:pPr>
      <w:r w:rsidRPr="00541913">
        <w:rPr>
          <w:i/>
          <w:iCs/>
        </w:rPr>
        <w:t>Éventuellement :</w:t>
      </w:r>
      <w:bookmarkStart w:id="0" w:name="_GoBack"/>
      <w:bookmarkEnd w:id="0"/>
    </w:p>
    <w:p w:rsidR="006E6192" w:rsidRPr="00541913" w:rsidRDefault="00EB2A5E" w:rsidP="00EB2A5E">
      <w:pPr>
        <w:pStyle w:val="M6"/>
      </w:pPr>
      <w:r w:rsidRPr="00541913">
        <w:rPr>
          <w:b/>
          <w:bCs/>
        </w:rPr>
        <w:t>AUTORISE</w:t>
      </w:r>
      <w:r w:rsidRPr="00541913">
        <w:t xml:space="preserve"> M. (</w:t>
      </w:r>
      <w:r w:rsidRPr="00541913">
        <w:rPr>
          <w:i/>
          <w:iCs/>
        </w:rPr>
        <w:t>ou</w:t>
      </w:r>
      <w:r w:rsidRPr="00541913">
        <w:t xml:space="preserve"> M</w:t>
      </w:r>
      <w:r w:rsidRPr="004820AE">
        <w:rPr>
          <w:vertAlign w:val="superscript"/>
        </w:rPr>
        <w:t>me</w:t>
      </w:r>
      <w:r w:rsidRPr="00541913">
        <w:t>) </w:t>
      </w:r>
      <w:proofErr w:type="gramStart"/>
      <w:r w:rsidRPr="00541913">
        <w:rPr>
          <w:rStyle w:val="PointS"/>
          <w:rFonts w:cs="Arial"/>
        </w:rPr>
        <w:t>......................</w:t>
      </w:r>
      <w:r w:rsidRPr="00541913">
        <w:t> </w:t>
      </w:r>
      <w:r w:rsidR="00F57D19" w:rsidRPr="00541913">
        <w:t>,</w:t>
      </w:r>
      <w:proofErr w:type="gramEnd"/>
      <w:r w:rsidR="00F57D19" w:rsidRPr="00541913">
        <w:t xml:space="preserve"> </w:t>
      </w:r>
      <w:r w:rsidRPr="00541913">
        <w:t>adjoint(</w:t>
      </w:r>
      <w:r w:rsidRPr="00541913">
        <w:rPr>
          <w:i/>
        </w:rPr>
        <w:t>e</w:t>
      </w:r>
      <w:r w:rsidRPr="00541913">
        <w:t xml:space="preserve">) </w:t>
      </w:r>
      <w:r w:rsidRPr="00541913">
        <w:rPr>
          <w:i/>
          <w:iCs/>
        </w:rPr>
        <w:t>ou</w:t>
      </w:r>
      <w:r w:rsidRPr="00541913">
        <w:t xml:space="preserve"> conseiller(</w:t>
      </w:r>
      <w:r w:rsidRPr="00541913">
        <w:rPr>
          <w:i/>
        </w:rPr>
        <w:t>ère</w:t>
      </w:r>
      <w:r w:rsidRPr="00541913">
        <w:t>) municipal(</w:t>
      </w:r>
      <w:r w:rsidRPr="00541913">
        <w:rPr>
          <w:i/>
        </w:rPr>
        <w:t>e</w:t>
      </w:r>
      <w:r w:rsidRPr="00541913">
        <w:t>)</w:t>
      </w:r>
      <w:r w:rsidR="00F57D19" w:rsidRPr="00541913">
        <w:t>,</w:t>
      </w:r>
      <w:r w:rsidRPr="00541913">
        <w:t xml:space="preserve"> à exercer les délégations confiées au maire durant l</w:t>
      </w:r>
      <w:r w:rsidR="002E7525" w:rsidRPr="00541913">
        <w:t>’</w:t>
      </w:r>
      <w:r w:rsidRPr="00541913">
        <w:t>absence ou l</w:t>
      </w:r>
      <w:r w:rsidR="002E7525" w:rsidRPr="00541913">
        <w:t>’</w:t>
      </w:r>
      <w:r w:rsidRPr="00541913">
        <w:t>empêchement de ce dernier.</w:t>
      </w:r>
    </w:p>
    <w:p w:rsidR="00EB2A5E" w:rsidRPr="00541913" w:rsidRDefault="00EB2A5E" w:rsidP="006E6192">
      <w:pPr>
        <w:pStyle w:val="M6"/>
        <w:rPr>
          <w:i/>
          <w:iCs/>
        </w:rPr>
      </w:pPr>
      <w:r w:rsidRPr="00541913">
        <w:rPr>
          <w:i/>
          <w:iCs/>
        </w:rPr>
        <w:t>En l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absence d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une telle précision</w:t>
      </w:r>
      <w:r w:rsidR="00476BDE" w:rsidRPr="00541913">
        <w:rPr>
          <w:i/>
          <w:iCs/>
        </w:rPr>
        <w:t>,</w:t>
      </w:r>
      <w:r w:rsidRPr="00541913">
        <w:rPr>
          <w:i/>
          <w:iCs/>
        </w:rPr>
        <w:t xml:space="preserve"> les décisions à prendre dans les matières déléguées reviennent de plein droit au conseil municipal.</w:t>
      </w:r>
    </w:p>
    <w:p w:rsidR="00EB2A5E" w:rsidRPr="00541913" w:rsidRDefault="00EB2A5E" w:rsidP="006E6192">
      <w:pPr>
        <w:pStyle w:val="M6"/>
      </w:pPr>
    </w:p>
    <w:p w:rsidR="00554BC0" w:rsidRPr="00541913" w:rsidRDefault="00554BC0" w:rsidP="00554BC0">
      <w:pPr>
        <w:pStyle w:val="M6"/>
        <w:rPr>
          <w:i/>
          <w:iCs/>
        </w:rPr>
      </w:pPr>
      <w:r w:rsidRPr="00541913">
        <w:rPr>
          <w:i/>
          <w:iCs/>
        </w:rPr>
        <w:t>Éventuellement :</w:t>
      </w:r>
    </w:p>
    <w:p w:rsidR="00554BC0" w:rsidRPr="00541913" w:rsidRDefault="00554BC0" w:rsidP="00554BC0">
      <w:pPr>
        <w:pStyle w:val="M6"/>
      </w:pPr>
      <w:r w:rsidRPr="00541913">
        <w:rPr>
          <w:b/>
          <w:bCs/>
        </w:rPr>
        <w:t>PREND ACTE</w:t>
      </w:r>
      <w:r w:rsidRPr="00541913">
        <w:t xml:space="preserve"> que M.</w:t>
      </w:r>
      <w:r w:rsidR="00F54092" w:rsidRPr="00541913">
        <w:t> </w:t>
      </w:r>
      <w:r w:rsidRPr="00541913">
        <w:t>(</w:t>
      </w:r>
      <w:r w:rsidRPr="00541913">
        <w:rPr>
          <w:i/>
          <w:iCs/>
        </w:rPr>
        <w:t>ou</w:t>
      </w:r>
      <w:r w:rsidRPr="00541913">
        <w:t xml:space="preserve"> M</w:t>
      </w:r>
      <w:r w:rsidRPr="004820AE">
        <w:rPr>
          <w:vertAlign w:val="superscript"/>
        </w:rPr>
        <w:t>me</w:t>
      </w:r>
      <w:r w:rsidRPr="00541913">
        <w:t>) le Maire s</w:t>
      </w:r>
      <w:r w:rsidR="002E7525" w:rsidRPr="00541913">
        <w:t>’</w:t>
      </w:r>
      <w:r w:rsidRPr="00541913">
        <w:t>engage à rendre compte à chaque réunion du conseil municipal de l</w:t>
      </w:r>
      <w:r w:rsidR="002E7525" w:rsidRPr="00541913">
        <w:t>’</w:t>
      </w:r>
      <w:r w:rsidRPr="00541913">
        <w:t>exercice de cette délégation.</w:t>
      </w:r>
    </w:p>
    <w:p w:rsidR="00EB2A5E" w:rsidRPr="00541913" w:rsidRDefault="00EB2A5E" w:rsidP="006E6192">
      <w:pPr>
        <w:pStyle w:val="M6"/>
      </w:pPr>
    </w:p>
    <w:p w:rsidR="00512C4B" w:rsidRPr="00541913" w:rsidRDefault="00512C4B" w:rsidP="006E6192">
      <w:pPr>
        <w:pStyle w:val="M6"/>
        <w:rPr>
          <w:i/>
        </w:rPr>
      </w:pPr>
      <w:r w:rsidRPr="00541913">
        <w:rPr>
          <w:i/>
        </w:rPr>
        <w:t xml:space="preserve">Le cas échéant </w:t>
      </w:r>
    </w:p>
    <w:p w:rsidR="00512C4B" w:rsidRPr="00541913" w:rsidRDefault="00512C4B" w:rsidP="006E6192">
      <w:pPr>
        <w:pStyle w:val="M6"/>
      </w:pPr>
      <w:r w:rsidRPr="00541913">
        <w:t>Pour l’admission en non-valeur, le Maire s’engage à rendre compte au moins une fois par an de ses décisions au conseil municipal au moyen d'un état listant les créances admises en non-valeur et les motifs ayant présidé à cette admission. Il tient à la disposition du conseil municipal les pièces produites à l'appui de la demande d'admission en non-valeur présentée par le comptable public.</w:t>
      </w:r>
    </w:p>
    <w:p w:rsidR="00EB2A5E" w:rsidRPr="00541913" w:rsidRDefault="00EB2A5E" w:rsidP="006E6192">
      <w:pPr>
        <w:pStyle w:val="M6"/>
      </w:pPr>
    </w:p>
    <w:p w:rsidR="00A37EAF" w:rsidRPr="00541913" w:rsidRDefault="00A37EAF" w:rsidP="00A37EAF">
      <w:pPr>
        <w:pStyle w:val="M6"/>
      </w:pPr>
      <w:r w:rsidRPr="00541913">
        <w:t>Fait à </w:t>
      </w:r>
      <w:proofErr w:type="gramStart"/>
      <w:r w:rsidRPr="00541913">
        <w:rPr>
          <w:rStyle w:val="PointS"/>
          <w:rFonts w:cs="Arial"/>
        </w:rPr>
        <w:t>......................</w:t>
      </w:r>
      <w:r w:rsidRPr="00541913">
        <w:t> ,</w:t>
      </w:r>
      <w:proofErr w:type="gramEnd"/>
      <w:r w:rsidRPr="00541913">
        <w:t xml:space="preserve"> le </w:t>
      </w:r>
      <w:r w:rsidRPr="00541913">
        <w:rPr>
          <w:rStyle w:val="PointS"/>
          <w:rFonts w:cs="Arial"/>
        </w:rPr>
        <w:t>......................</w:t>
      </w:r>
      <w:r w:rsidRPr="00541913">
        <w:t> </w:t>
      </w:r>
    </w:p>
    <w:p w:rsidR="00A37EAF" w:rsidRPr="00541913" w:rsidRDefault="00A37EAF" w:rsidP="00A37EAF">
      <w:pPr>
        <w:pStyle w:val="M6"/>
      </w:pPr>
    </w:p>
    <w:p w:rsidR="00A37EAF" w:rsidRPr="00541913" w:rsidRDefault="00A37EAF" w:rsidP="00A37EAF">
      <w:pPr>
        <w:pStyle w:val="M6"/>
        <w:rPr>
          <w:rStyle w:val="PointS"/>
          <w:rFonts w:cs="Arial"/>
        </w:rPr>
      </w:pPr>
      <w:r w:rsidRPr="00541913">
        <w:t>(</w:t>
      </w:r>
      <w:r w:rsidRPr="00541913">
        <w:rPr>
          <w:i/>
          <w:iCs/>
        </w:rPr>
        <w:t>Signatures</w:t>
      </w:r>
      <w:r w:rsidRPr="00541913">
        <w:t>)</w:t>
      </w:r>
    </w:p>
    <w:p w:rsidR="00B07A72" w:rsidRPr="00541913" w:rsidRDefault="00B07A72" w:rsidP="006E6192">
      <w:pPr>
        <w:pStyle w:val="M6"/>
      </w:pPr>
    </w:p>
    <w:p w:rsidR="00845A19" w:rsidRPr="00541913" w:rsidRDefault="00845A19" w:rsidP="006E6192">
      <w:pPr>
        <w:pStyle w:val="M6"/>
      </w:pPr>
    </w:p>
    <w:p w:rsidR="00845A19" w:rsidRPr="00541913" w:rsidRDefault="00845A19" w:rsidP="006E6192">
      <w:pPr>
        <w:pStyle w:val="M6"/>
      </w:pPr>
    </w:p>
    <w:p w:rsidR="006E6192" w:rsidRPr="00541913" w:rsidRDefault="006E6192" w:rsidP="00CB727A">
      <w:pPr>
        <w:pStyle w:val="M6"/>
        <w:rPr>
          <w:i/>
          <w:iCs/>
        </w:rPr>
      </w:pPr>
      <w:r w:rsidRPr="00541913">
        <w:rPr>
          <w:i/>
          <w:iCs/>
        </w:rPr>
        <w:t>(1) Le conseil municipal peut décider de déléguer au maire la totalité des attributions définies par l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article</w:t>
      </w:r>
      <w:r w:rsidR="00F54092" w:rsidRPr="00541913">
        <w:rPr>
          <w:i/>
          <w:iCs/>
        </w:rPr>
        <w:t> </w:t>
      </w:r>
      <w:r w:rsidRPr="00541913">
        <w:rPr>
          <w:i/>
          <w:iCs/>
        </w:rPr>
        <w:t>L</w:t>
      </w:r>
      <w:r w:rsidR="005201CF" w:rsidRPr="00541913">
        <w:rPr>
          <w:i/>
          <w:iCs/>
        </w:rPr>
        <w:t>.</w:t>
      </w:r>
      <w:r w:rsidRPr="00541913">
        <w:rPr>
          <w:i/>
          <w:iCs/>
        </w:rPr>
        <w:t> 2122</w:t>
      </w:r>
      <w:r w:rsidR="007C62AA" w:rsidRPr="00541913">
        <w:rPr>
          <w:i/>
          <w:iCs/>
        </w:rPr>
        <w:t>-</w:t>
      </w:r>
      <w:r w:rsidRPr="00541913">
        <w:rPr>
          <w:i/>
          <w:iCs/>
        </w:rPr>
        <w:t>22 ou seulement une partie d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entre elles.</w:t>
      </w:r>
      <w:r w:rsidR="00D002A9" w:rsidRPr="00541913">
        <w:rPr>
          <w:i/>
          <w:iCs/>
        </w:rPr>
        <w:t xml:space="preserve"> Il peut également décider de limiter ce</w:t>
      </w:r>
      <w:r w:rsidR="00B07A72" w:rsidRPr="00541913">
        <w:rPr>
          <w:i/>
          <w:iCs/>
        </w:rPr>
        <w:t>tte délégation</w:t>
      </w:r>
      <w:r w:rsidR="00D002A9" w:rsidRPr="00541913">
        <w:rPr>
          <w:i/>
          <w:iCs/>
        </w:rPr>
        <w:t xml:space="preserve"> dans le temps.</w:t>
      </w:r>
    </w:p>
    <w:p w:rsidR="00013B21" w:rsidRPr="00541913" w:rsidRDefault="00013B21" w:rsidP="00CB727A">
      <w:pPr>
        <w:pStyle w:val="M6"/>
        <w:rPr>
          <w:i/>
          <w:iCs/>
        </w:rPr>
      </w:pPr>
      <w:r w:rsidRPr="00541913">
        <w:rPr>
          <w:i/>
          <w:iCs/>
        </w:rPr>
        <w:t>(2) Les délégations consenties en application du</w:t>
      </w:r>
      <w:r w:rsidR="00F54092" w:rsidRPr="00541913">
        <w:rPr>
          <w:i/>
          <w:iCs/>
        </w:rPr>
        <w:t> </w:t>
      </w:r>
      <w:r w:rsidRPr="00541913">
        <w:rPr>
          <w:i/>
          <w:iCs/>
        </w:rPr>
        <w:t>3° de l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article</w:t>
      </w:r>
      <w:r w:rsidR="00F54092" w:rsidRPr="00541913">
        <w:rPr>
          <w:i/>
          <w:iCs/>
        </w:rPr>
        <w:t> </w:t>
      </w:r>
      <w:r w:rsidRPr="00541913">
        <w:rPr>
          <w:i/>
          <w:iCs/>
        </w:rPr>
        <w:t>L. 2122</w:t>
      </w:r>
      <w:r w:rsidR="007C62AA" w:rsidRPr="00541913">
        <w:rPr>
          <w:i/>
          <w:iCs/>
        </w:rPr>
        <w:t>-</w:t>
      </w:r>
      <w:r w:rsidRPr="00541913">
        <w:rPr>
          <w:i/>
          <w:iCs/>
        </w:rPr>
        <w:t>22 du code général des collectivités territoriales prennent fin dès l</w:t>
      </w:r>
      <w:r w:rsidR="002E7525" w:rsidRPr="00541913">
        <w:rPr>
          <w:i/>
          <w:iCs/>
        </w:rPr>
        <w:t>’</w:t>
      </w:r>
      <w:r w:rsidRPr="00541913">
        <w:rPr>
          <w:i/>
          <w:iCs/>
        </w:rPr>
        <w:t>ouverture de la campagne électorale pour le renouvellement du conseil municipal.</w:t>
      </w:r>
    </w:p>
    <w:p w:rsidR="006B4A96" w:rsidRPr="00541913" w:rsidRDefault="00B665A7" w:rsidP="004C2E78">
      <w:pPr>
        <w:pStyle w:val="M6"/>
        <w:rPr>
          <w:i/>
        </w:rPr>
      </w:pPr>
      <w:r w:rsidRPr="00541913">
        <w:rPr>
          <w:i/>
          <w:iCs/>
        </w:rPr>
        <w:t>(3) </w:t>
      </w:r>
      <w:r w:rsidRPr="00541913">
        <w:rPr>
          <w:i/>
        </w:rPr>
        <w:t>Le droit de préemption du maire, prévu au I de l'article 10 de la loi n° 75-1351 du 31 décembre 1975 relative à la protection des occupants de locaux à usage d'habitation</w:t>
      </w:r>
      <w:r w:rsidR="007C62AA" w:rsidRPr="00541913">
        <w:rPr>
          <w:i/>
        </w:rPr>
        <w:t>,</w:t>
      </w:r>
      <w:r w:rsidRPr="00541913">
        <w:rPr>
          <w:i/>
        </w:rPr>
        <w:t xml:space="preserve"> a été déclaré inconstitutionnel par la décision 2017-683 du 9 janvier 2018. </w:t>
      </w:r>
      <w:r w:rsidR="000E228D" w:rsidRPr="00541913">
        <w:rPr>
          <w:i/>
        </w:rPr>
        <w:t xml:space="preserve">Or à ce jour </w:t>
      </w:r>
      <w:r w:rsidRPr="00541913">
        <w:rPr>
          <w:i/>
        </w:rPr>
        <w:t xml:space="preserve">l’article L. 2122-22 du CGCT </w:t>
      </w:r>
      <w:r w:rsidR="000E228D" w:rsidRPr="00541913">
        <w:rPr>
          <w:i/>
        </w:rPr>
        <w:t xml:space="preserve">mentionne toujours ce droit au point n° 28, l’article </w:t>
      </w:r>
      <w:r w:rsidRPr="00541913">
        <w:rPr>
          <w:i/>
        </w:rPr>
        <w:t>n</w:t>
      </w:r>
      <w:r w:rsidR="000E228D" w:rsidRPr="00541913">
        <w:rPr>
          <w:i/>
        </w:rPr>
        <w:t xml:space="preserve">e </w:t>
      </w:r>
      <w:r w:rsidR="003A4948" w:rsidRPr="00541913">
        <w:rPr>
          <w:i/>
        </w:rPr>
        <w:t>prend</w:t>
      </w:r>
      <w:r w:rsidR="000E228D" w:rsidRPr="00541913">
        <w:rPr>
          <w:i/>
        </w:rPr>
        <w:t xml:space="preserve"> pas </w:t>
      </w:r>
      <w:r w:rsidR="007C62AA" w:rsidRPr="00541913">
        <w:rPr>
          <w:i/>
        </w:rPr>
        <w:t xml:space="preserve">en </w:t>
      </w:r>
      <w:r w:rsidR="000E228D" w:rsidRPr="00541913">
        <w:rPr>
          <w:i/>
        </w:rPr>
        <w:t>compte cette déclaration d’inconstitutionnalité.</w:t>
      </w:r>
    </w:p>
    <w:p w:rsidR="00512C4B" w:rsidRPr="004C2E78" w:rsidRDefault="00512C4B" w:rsidP="004C2E78">
      <w:pPr>
        <w:pStyle w:val="M6"/>
        <w:rPr>
          <w:i/>
        </w:rPr>
      </w:pPr>
      <w:r w:rsidRPr="00541913">
        <w:rPr>
          <w:i/>
        </w:rPr>
        <w:t>(4) Le seuil de délégation est fixé par l’article D. 2122-7-2 du CGCT.</w:t>
      </w:r>
    </w:p>
    <w:sectPr w:rsidR="00512C4B" w:rsidRPr="004C2E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C8" w:rsidRDefault="001615C8">
      <w:r>
        <w:separator/>
      </w:r>
    </w:p>
  </w:endnote>
  <w:endnote w:type="continuationSeparator" w:id="0">
    <w:p w:rsidR="001615C8" w:rsidRDefault="0016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A4424A">
      <w:tc>
        <w:tcPr>
          <w:tcW w:w="2509" w:type="dxa"/>
          <w:tcBorders>
            <w:top w:val="nil"/>
            <w:left w:val="nil"/>
            <w:bottom w:val="nil"/>
            <w:right w:val="nil"/>
          </w:tcBorders>
        </w:tcPr>
        <w:p w:rsidR="00A4424A" w:rsidRDefault="00A4424A" w:rsidP="00191B0B">
          <w:pPr>
            <w:pStyle w:val="L1"/>
            <w:rPr>
              <w:sz w:val="14"/>
              <w:szCs w:val="14"/>
            </w:rPr>
          </w:pPr>
        </w:p>
      </w:tc>
    </w:tr>
  </w:tbl>
  <w:p w:rsidR="00560E2F" w:rsidRPr="00A4424A" w:rsidRDefault="00A4424A" w:rsidP="00A4424A">
    <w:pPr>
      <w:pStyle w:val="Pieddepage"/>
    </w:pPr>
    <w:r w:rsidRPr="004E4D25">
      <w:rPr>
        <w:rFonts w:ascii="Arial" w:hAnsi="Arial" w:cs="Arial"/>
        <w:sz w:val="14"/>
        <w:szCs w:val="14"/>
      </w:rPr>
      <w:t>Donné à titre purement indicatif, ce modèle est destiné à faciliter l'élaboration d'actes officiels. Étant susceptible d'adaptations, il ne peut en aucun cas être considéré comme un document définitif engageant la responsabilité d</w:t>
    </w:r>
    <w:r w:rsidR="00C96AAD">
      <w:rPr>
        <w:rFonts w:ascii="Arial" w:hAnsi="Arial" w:cs="Arial"/>
        <w:sz w:val="14"/>
        <w:szCs w:val="14"/>
      </w:rPr>
      <w:t>u Group</w:t>
    </w:r>
    <w:r w:rsidRPr="004E4D25">
      <w:rPr>
        <w:rFonts w:ascii="Arial" w:hAnsi="Arial" w:cs="Arial"/>
        <w:sz w:val="14"/>
        <w:szCs w:val="14"/>
      </w:rPr>
      <w:t xml:space="preserve">e </w:t>
    </w:r>
    <w:proofErr w:type="spellStart"/>
    <w:r w:rsidRPr="004E4D25">
      <w:rPr>
        <w:rFonts w:ascii="Arial" w:hAnsi="Arial" w:cs="Arial"/>
        <w:sz w:val="14"/>
        <w:szCs w:val="14"/>
      </w:rPr>
      <w:t>Pédagofiche</w:t>
    </w:r>
    <w:proofErr w:type="spellEnd"/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C8" w:rsidRDefault="001615C8">
      <w:r>
        <w:separator/>
      </w:r>
    </w:p>
  </w:footnote>
  <w:footnote w:type="continuationSeparator" w:id="0">
    <w:p w:rsidR="001615C8" w:rsidRDefault="0016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2"/>
    <w:rsid w:val="0001218E"/>
    <w:rsid w:val="00013B21"/>
    <w:rsid w:val="000752EF"/>
    <w:rsid w:val="00085A7F"/>
    <w:rsid w:val="000C52CF"/>
    <w:rsid w:val="000D15DC"/>
    <w:rsid w:val="000E228D"/>
    <w:rsid w:val="000E2452"/>
    <w:rsid w:val="000F2BB2"/>
    <w:rsid w:val="000F742C"/>
    <w:rsid w:val="00110019"/>
    <w:rsid w:val="001279F6"/>
    <w:rsid w:val="00133E9C"/>
    <w:rsid w:val="00156BFD"/>
    <w:rsid w:val="001615C8"/>
    <w:rsid w:val="00191B0B"/>
    <w:rsid w:val="001B403C"/>
    <w:rsid w:val="00225384"/>
    <w:rsid w:val="002349C1"/>
    <w:rsid w:val="0026678B"/>
    <w:rsid w:val="00296B63"/>
    <w:rsid w:val="002B5042"/>
    <w:rsid w:val="002C4008"/>
    <w:rsid w:val="002C776E"/>
    <w:rsid w:val="002E4FD7"/>
    <w:rsid w:val="002E5291"/>
    <w:rsid w:val="002E7525"/>
    <w:rsid w:val="002F0DEE"/>
    <w:rsid w:val="003204EE"/>
    <w:rsid w:val="00341049"/>
    <w:rsid w:val="0039240D"/>
    <w:rsid w:val="003A14E4"/>
    <w:rsid w:val="003A4948"/>
    <w:rsid w:val="003D0C97"/>
    <w:rsid w:val="003E04E5"/>
    <w:rsid w:val="003E776A"/>
    <w:rsid w:val="003F58F8"/>
    <w:rsid w:val="00406F97"/>
    <w:rsid w:val="0041461A"/>
    <w:rsid w:val="00416905"/>
    <w:rsid w:val="00420F01"/>
    <w:rsid w:val="0042342A"/>
    <w:rsid w:val="00430BBF"/>
    <w:rsid w:val="0045577D"/>
    <w:rsid w:val="00461B2B"/>
    <w:rsid w:val="00476BDE"/>
    <w:rsid w:val="0048005D"/>
    <w:rsid w:val="00480BF9"/>
    <w:rsid w:val="00482065"/>
    <w:rsid w:val="004820AE"/>
    <w:rsid w:val="004C2E78"/>
    <w:rsid w:val="004E4D25"/>
    <w:rsid w:val="004F246F"/>
    <w:rsid w:val="00512C4B"/>
    <w:rsid w:val="005201CF"/>
    <w:rsid w:val="00541913"/>
    <w:rsid w:val="00554BC0"/>
    <w:rsid w:val="00560E2F"/>
    <w:rsid w:val="005645BB"/>
    <w:rsid w:val="005A1D9C"/>
    <w:rsid w:val="005A51B2"/>
    <w:rsid w:val="005A556C"/>
    <w:rsid w:val="005E20B0"/>
    <w:rsid w:val="00606B05"/>
    <w:rsid w:val="00640699"/>
    <w:rsid w:val="006B4A96"/>
    <w:rsid w:val="006E6192"/>
    <w:rsid w:val="00703140"/>
    <w:rsid w:val="00711FD9"/>
    <w:rsid w:val="00720907"/>
    <w:rsid w:val="0074048E"/>
    <w:rsid w:val="00746FBF"/>
    <w:rsid w:val="00756F64"/>
    <w:rsid w:val="00775D69"/>
    <w:rsid w:val="007B4004"/>
    <w:rsid w:val="007C62AA"/>
    <w:rsid w:val="00804095"/>
    <w:rsid w:val="00841F73"/>
    <w:rsid w:val="00845A19"/>
    <w:rsid w:val="008525E5"/>
    <w:rsid w:val="00864244"/>
    <w:rsid w:val="00894944"/>
    <w:rsid w:val="008C22C8"/>
    <w:rsid w:val="008F0B01"/>
    <w:rsid w:val="00902DFB"/>
    <w:rsid w:val="00911A37"/>
    <w:rsid w:val="009420F2"/>
    <w:rsid w:val="00957BDA"/>
    <w:rsid w:val="00987569"/>
    <w:rsid w:val="009A193E"/>
    <w:rsid w:val="00A05972"/>
    <w:rsid w:val="00A37EAF"/>
    <w:rsid w:val="00A4424A"/>
    <w:rsid w:val="00A542E3"/>
    <w:rsid w:val="00A64F17"/>
    <w:rsid w:val="00A90349"/>
    <w:rsid w:val="00AD4531"/>
    <w:rsid w:val="00B07A72"/>
    <w:rsid w:val="00B304A2"/>
    <w:rsid w:val="00B33234"/>
    <w:rsid w:val="00B35C8B"/>
    <w:rsid w:val="00B4391E"/>
    <w:rsid w:val="00B51CBF"/>
    <w:rsid w:val="00B63412"/>
    <w:rsid w:val="00B665A7"/>
    <w:rsid w:val="00BC20D6"/>
    <w:rsid w:val="00C13E7B"/>
    <w:rsid w:val="00C153E7"/>
    <w:rsid w:val="00C50612"/>
    <w:rsid w:val="00C51E55"/>
    <w:rsid w:val="00C661FA"/>
    <w:rsid w:val="00C85D65"/>
    <w:rsid w:val="00C96AAD"/>
    <w:rsid w:val="00CB1E60"/>
    <w:rsid w:val="00CB727A"/>
    <w:rsid w:val="00CE6950"/>
    <w:rsid w:val="00D002A9"/>
    <w:rsid w:val="00D100A6"/>
    <w:rsid w:val="00D34E3D"/>
    <w:rsid w:val="00D52421"/>
    <w:rsid w:val="00D57AC0"/>
    <w:rsid w:val="00D83BFA"/>
    <w:rsid w:val="00DB03B1"/>
    <w:rsid w:val="00DC5CD3"/>
    <w:rsid w:val="00E16110"/>
    <w:rsid w:val="00E55403"/>
    <w:rsid w:val="00E72496"/>
    <w:rsid w:val="00E811D8"/>
    <w:rsid w:val="00E82B1E"/>
    <w:rsid w:val="00EB2A5E"/>
    <w:rsid w:val="00ED0F38"/>
    <w:rsid w:val="00EE45C4"/>
    <w:rsid w:val="00F026EB"/>
    <w:rsid w:val="00F06A5E"/>
    <w:rsid w:val="00F2517A"/>
    <w:rsid w:val="00F54092"/>
    <w:rsid w:val="00F57D19"/>
    <w:rsid w:val="00F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FEFC9F-AF48-4454-980B-7C1AF370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72"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A059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4">
    <w:name w:val="M4"/>
    <w:basedOn w:val="Normal"/>
    <w:uiPriority w:val="99"/>
    <w:rsid w:val="00A05972"/>
    <w:pPr>
      <w:widowControl w:val="0"/>
      <w:spacing w:before="120"/>
      <w:ind w:left="113" w:right="57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M10">
    <w:name w:val="M10"/>
    <w:basedOn w:val="Normal"/>
    <w:uiPriority w:val="99"/>
    <w:rsid w:val="00A05972"/>
    <w:pPr>
      <w:widowControl w:val="0"/>
      <w:spacing w:before="40"/>
      <w:ind w:left="113" w:right="57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M6">
    <w:name w:val="M6"/>
    <w:basedOn w:val="Normal"/>
    <w:link w:val="M6Car"/>
    <w:uiPriority w:val="99"/>
    <w:rsid w:val="00A0597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rsid w:val="00A059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059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L1">
    <w:name w:val="L1"/>
    <w:basedOn w:val="Normal"/>
    <w:uiPriority w:val="99"/>
    <w:rsid w:val="00A05972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A05972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Rubriq">
    <w:name w:val="Rubriq"/>
    <w:basedOn w:val="Corpsdetexte"/>
    <w:uiPriority w:val="99"/>
    <w:rsid w:val="00A05972"/>
    <w:pPr>
      <w:autoSpaceDE w:val="0"/>
      <w:autoSpaceDN w:val="0"/>
      <w:spacing w:after="120"/>
      <w:ind w:right="57"/>
      <w:jc w:val="left"/>
    </w:pPr>
    <w:rPr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  <w:uiPriority w:val="99"/>
    <w:rsid w:val="00A05972"/>
  </w:style>
  <w:style w:type="character" w:customStyle="1" w:styleId="PointS">
    <w:name w:val="PointS"/>
    <w:basedOn w:val="Policepardfaut"/>
    <w:uiPriority w:val="99"/>
    <w:rsid w:val="00A05972"/>
    <w:rPr>
      <w:rFonts w:cs="Times New Roman"/>
      <w:sz w:val="16"/>
      <w:szCs w:val="16"/>
    </w:rPr>
  </w:style>
  <w:style w:type="paragraph" w:customStyle="1" w:styleId="M3">
    <w:name w:val="M3"/>
    <w:basedOn w:val="Titre3"/>
    <w:next w:val="Normal"/>
    <w:uiPriority w:val="99"/>
    <w:rsid w:val="00A05972"/>
    <w:pPr>
      <w:suppressAutoHyphens/>
      <w:spacing w:after="120"/>
      <w:jc w:val="center"/>
    </w:pPr>
    <w:rPr>
      <w:rFonts w:ascii="Arial Gras" w:hAnsi="Arial Gras" w:cs="Arial Gras"/>
      <w:color w:val="333399"/>
      <w:sz w:val="24"/>
      <w:szCs w:val="24"/>
    </w:rPr>
  </w:style>
  <w:style w:type="paragraph" w:customStyle="1" w:styleId="Tbl">
    <w:name w:val="Tbl"/>
    <w:basedOn w:val="Normal"/>
    <w:uiPriority w:val="99"/>
    <w:rsid w:val="00A05972"/>
    <w:pPr>
      <w:spacing w:before="40" w:after="40" w:line="206" w:lineRule="exact"/>
    </w:pPr>
    <w:rPr>
      <w:spacing w:val="4"/>
      <w:w w:val="105"/>
      <w:sz w:val="22"/>
      <w:szCs w:val="22"/>
    </w:rPr>
  </w:style>
  <w:style w:type="paragraph" w:customStyle="1" w:styleId="Tblcatgorie">
    <w:name w:val="Tbl (catégorie)"/>
    <w:basedOn w:val="Tbl"/>
    <w:uiPriority w:val="99"/>
    <w:rsid w:val="00A05972"/>
    <w:pPr>
      <w:spacing w:before="240" w:after="120"/>
      <w:ind w:left="142"/>
    </w:pPr>
    <w:rPr>
      <w:i/>
      <w:iCs/>
    </w:rPr>
  </w:style>
  <w:style w:type="paragraph" w:customStyle="1" w:styleId="Tblen-tteliste2">
    <w:name w:val="Tbl (en-tête liste 2)"/>
    <w:basedOn w:val="Tbl"/>
    <w:uiPriority w:val="99"/>
    <w:rsid w:val="00A05972"/>
    <w:pPr>
      <w:spacing w:after="60"/>
      <w:ind w:left="170"/>
    </w:pPr>
  </w:style>
  <w:style w:type="paragraph" w:customStyle="1" w:styleId="Tblen-tteliste">
    <w:name w:val="Tbl (en-tête liste)"/>
    <w:basedOn w:val="Tbl"/>
    <w:uiPriority w:val="99"/>
    <w:rsid w:val="00A05972"/>
    <w:pPr>
      <w:ind w:left="113" w:hanging="113"/>
    </w:pPr>
    <w:rPr>
      <w:b/>
      <w:bCs/>
      <w:sz w:val="20"/>
      <w:szCs w:val="20"/>
    </w:rPr>
  </w:style>
  <w:style w:type="paragraph" w:customStyle="1" w:styleId="Tblquation">
    <w:name w:val="Tbl (équation)"/>
    <w:basedOn w:val="Tbl"/>
    <w:uiPriority w:val="99"/>
    <w:rsid w:val="00A05972"/>
    <w:pPr>
      <w:spacing w:before="80"/>
      <w:jc w:val="right"/>
    </w:pPr>
  </w:style>
  <w:style w:type="paragraph" w:customStyle="1" w:styleId="Tblfraction">
    <w:name w:val="Tbl (fraction)"/>
    <w:basedOn w:val="Tbl"/>
    <w:uiPriority w:val="99"/>
    <w:rsid w:val="00A05972"/>
    <w:pPr>
      <w:spacing w:before="0"/>
      <w:jc w:val="center"/>
    </w:pPr>
  </w:style>
  <w:style w:type="paragraph" w:customStyle="1" w:styleId="Tblinterligne">
    <w:name w:val="Tbl (interligne)"/>
    <w:basedOn w:val="Tbl"/>
    <w:uiPriority w:val="99"/>
    <w:rsid w:val="00A05972"/>
    <w:pPr>
      <w:spacing w:before="0" w:line="120" w:lineRule="exact"/>
    </w:pPr>
  </w:style>
  <w:style w:type="paragraph" w:customStyle="1" w:styleId="Tblliste1">
    <w:name w:val="Tbl (liste 1)"/>
    <w:basedOn w:val="Tbl"/>
    <w:uiPriority w:val="99"/>
    <w:rsid w:val="00A05972"/>
    <w:pPr>
      <w:spacing w:before="0"/>
      <w:ind w:left="283" w:hanging="113"/>
    </w:pPr>
  </w:style>
  <w:style w:type="paragraph" w:customStyle="1" w:styleId="Tblliste2">
    <w:name w:val="Tbl (liste 2)"/>
    <w:basedOn w:val="Tbl"/>
    <w:uiPriority w:val="99"/>
    <w:rsid w:val="00A05972"/>
    <w:pPr>
      <w:spacing w:before="0" w:after="60"/>
      <w:ind w:left="284"/>
    </w:pPr>
  </w:style>
  <w:style w:type="paragraph" w:customStyle="1" w:styleId="Tblliste3">
    <w:name w:val="Tbl (liste 3)"/>
    <w:basedOn w:val="Tbl"/>
    <w:uiPriority w:val="99"/>
    <w:rsid w:val="00A05972"/>
    <w:pPr>
      <w:spacing w:before="0" w:after="60"/>
      <w:ind w:left="454"/>
    </w:pPr>
    <w:rPr>
      <w:i/>
      <w:iCs/>
    </w:rPr>
  </w:style>
  <w:style w:type="paragraph" w:customStyle="1" w:styleId="Tblnombre">
    <w:name w:val="Tbl (nombre)"/>
    <w:basedOn w:val="Tbl"/>
    <w:uiPriority w:val="99"/>
    <w:rsid w:val="00A05972"/>
    <w:pPr>
      <w:spacing w:before="0" w:after="60"/>
      <w:jc w:val="right"/>
    </w:pPr>
  </w:style>
  <w:style w:type="paragraph" w:customStyle="1" w:styleId="Tbltexte">
    <w:name w:val="Tbl (texte)"/>
    <w:basedOn w:val="Normal"/>
    <w:uiPriority w:val="99"/>
    <w:rsid w:val="00A05972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18"/>
      <w:szCs w:val="18"/>
    </w:rPr>
  </w:style>
  <w:style w:type="paragraph" w:customStyle="1" w:styleId="Tblpuce1">
    <w:name w:val="Tbl (puce 1)"/>
    <w:basedOn w:val="Tbltexte"/>
    <w:uiPriority w:val="99"/>
    <w:rsid w:val="00A05972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uiPriority w:val="99"/>
    <w:rsid w:val="00A05972"/>
    <w:pPr>
      <w:jc w:val="center"/>
    </w:pPr>
  </w:style>
  <w:style w:type="paragraph" w:customStyle="1" w:styleId="Tbltextegras">
    <w:name w:val="Tbl (texte gras)"/>
    <w:basedOn w:val="Tbltexte"/>
    <w:uiPriority w:val="99"/>
    <w:rsid w:val="00A05972"/>
    <w:rPr>
      <w:b/>
      <w:bCs/>
    </w:rPr>
  </w:style>
  <w:style w:type="paragraph" w:customStyle="1" w:styleId="Tbltexteretraitngatif">
    <w:name w:val="Tbl (texte retrait négatif)"/>
    <w:basedOn w:val="Tbltexte"/>
    <w:uiPriority w:val="99"/>
    <w:rsid w:val="00A05972"/>
    <w:pPr>
      <w:ind w:left="113" w:hanging="113"/>
    </w:pPr>
  </w:style>
  <w:style w:type="paragraph" w:customStyle="1" w:styleId="Tbltextessfilet">
    <w:name w:val="Tbl (texte ss filet)"/>
    <w:basedOn w:val="Tbltexte"/>
    <w:uiPriority w:val="99"/>
    <w:rsid w:val="00A05972"/>
    <w:pPr>
      <w:spacing w:before="80"/>
    </w:pPr>
  </w:style>
  <w:style w:type="paragraph" w:customStyle="1" w:styleId="Tbltextessfiletgras">
    <w:name w:val="Tbl (texte ss filet gras)"/>
    <w:basedOn w:val="Tbltextessfilet"/>
    <w:uiPriority w:val="99"/>
    <w:rsid w:val="00A05972"/>
    <w:rPr>
      <w:b/>
      <w:bCs/>
    </w:rPr>
  </w:style>
  <w:style w:type="paragraph" w:customStyle="1" w:styleId="Tbltextesurfilet">
    <w:name w:val="Tbl (texte sur filet)"/>
    <w:basedOn w:val="Tbltexte"/>
    <w:uiPriority w:val="99"/>
    <w:rsid w:val="00A05972"/>
    <w:pPr>
      <w:spacing w:after="80"/>
    </w:pPr>
  </w:style>
  <w:style w:type="paragraph" w:customStyle="1" w:styleId="TblTexte0">
    <w:name w:val="Tbl (Texte)"/>
    <w:basedOn w:val="Corpsdetexte"/>
    <w:uiPriority w:val="99"/>
    <w:rsid w:val="00A05972"/>
    <w:pPr>
      <w:spacing w:before="40" w:after="40"/>
      <w:ind w:left="113" w:right="57"/>
      <w:jc w:val="left"/>
    </w:pPr>
    <w:rPr>
      <w:sz w:val="18"/>
      <w:szCs w:val="18"/>
    </w:rPr>
  </w:style>
  <w:style w:type="paragraph" w:customStyle="1" w:styleId="Tbltitrebleu">
    <w:name w:val="Tbl (titre bleu)"/>
    <w:basedOn w:val="Tbl"/>
    <w:uiPriority w:val="99"/>
    <w:rsid w:val="00A05972"/>
    <w:pPr>
      <w:spacing w:before="120" w:after="80"/>
    </w:pPr>
    <w:rPr>
      <w:rFonts w:ascii="Arial" w:hAnsi="Arial" w:cs="Arial"/>
      <w:color w:val="0000FF"/>
      <w:sz w:val="21"/>
      <w:szCs w:val="21"/>
    </w:rPr>
  </w:style>
  <w:style w:type="paragraph" w:customStyle="1" w:styleId="Tbltitrenoir">
    <w:name w:val="Tbl (titre noir)"/>
    <w:basedOn w:val="Tbltitrebleu"/>
    <w:uiPriority w:val="99"/>
    <w:rsid w:val="00A05972"/>
    <w:rPr>
      <w:color w:val="auto"/>
    </w:rPr>
  </w:style>
  <w:style w:type="paragraph" w:customStyle="1" w:styleId="Tbltitre">
    <w:name w:val="Tbl (titre)"/>
    <w:basedOn w:val="Normal"/>
    <w:uiPriority w:val="99"/>
    <w:rsid w:val="00A05972"/>
    <w:pPr>
      <w:spacing w:before="120" w:after="80" w:line="206" w:lineRule="exact"/>
      <w:jc w:val="center"/>
    </w:pPr>
    <w:rPr>
      <w:rFonts w:ascii="Arial" w:hAnsi="Arial" w:cs="Arial"/>
      <w:color w:val="0000FF"/>
      <w:spacing w:val="4"/>
      <w:w w:val="105"/>
      <w:sz w:val="22"/>
      <w:szCs w:val="22"/>
    </w:rPr>
  </w:style>
  <w:style w:type="paragraph" w:customStyle="1" w:styleId="M1">
    <w:name w:val="M1"/>
    <w:basedOn w:val="Normal"/>
    <w:next w:val="Normal"/>
    <w:uiPriority w:val="99"/>
    <w:rsid w:val="00A05972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uiPriority w:val="99"/>
    <w:rsid w:val="00A05972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  <w:uiPriority w:val="99"/>
    <w:rsid w:val="00A05972"/>
  </w:style>
  <w:style w:type="paragraph" w:customStyle="1" w:styleId="Tbltitrecentr">
    <w:name w:val="Tbl (titre centré)"/>
    <w:basedOn w:val="Normal"/>
    <w:uiPriority w:val="99"/>
    <w:rsid w:val="00A05972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uiPriority w:val="99"/>
    <w:rsid w:val="00A05972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uiPriority w:val="99"/>
    <w:rsid w:val="00A05972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  <w:uiPriority w:val="99"/>
    <w:rsid w:val="00A05972"/>
  </w:style>
  <w:style w:type="paragraph" w:customStyle="1" w:styleId="Tbltextegauchevertical">
    <w:name w:val="Tbl (texte gauche vertical)"/>
    <w:basedOn w:val="Tbltitrecentr"/>
    <w:uiPriority w:val="99"/>
    <w:rsid w:val="00A05972"/>
    <w:pPr>
      <w:jc w:val="left"/>
    </w:pPr>
    <w:rPr>
      <w:rFonts w:ascii="Helvetica" w:hAnsi="Helvetica" w:cs="Helvetica"/>
    </w:rPr>
  </w:style>
  <w:style w:type="paragraph" w:customStyle="1" w:styleId="M9">
    <w:name w:val="M9"/>
    <w:basedOn w:val="Corpsdetexte"/>
    <w:uiPriority w:val="99"/>
    <w:rsid w:val="00A05972"/>
    <w:pPr>
      <w:spacing w:after="120"/>
      <w:jc w:val="left"/>
    </w:pPr>
    <w:rPr>
      <w:rFonts w:ascii="Times New Roman" w:hAnsi="Times New Roman" w:cs="Times New Roman"/>
      <w:i/>
      <w:iCs/>
      <w:spacing w:val="2"/>
      <w:sz w:val="22"/>
      <w:szCs w:val="22"/>
    </w:rPr>
  </w:style>
  <w:style w:type="paragraph" w:customStyle="1" w:styleId="M3alt">
    <w:name w:val="M3alt"/>
    <w:basedOn w:val="Normal"/>
    <w:uiPriority w:val="99"/>
    <w:rsid w:val="00A05972"/>
    <w:pPr>
      <w:widowControl w:val="0"/>
      <w:jc w:val="center"/>
    </w:pPr>
    <w:rPr>
      <w:b/>
      <w:bCs/>
      <w:vanish/>
      <w:color w:val="FF9900"/>
      <w:sz w:val="22"/>
      <w:szCs w:val="22"/>
    </w:rPr>
  </w:style>
  <w:style w:type="paragraph" w:customStyle="1" w:styleId="M1alt">
    <w:name w:val="M1alt"/>
    <w:basedOn w:val="M1"/>
    <w:uiPriority w:val="99"/>
    <w:rsid w:val="00A05972"/>
    <w:rPr>
      <w:color w:val="99CC00"/>
    </w:rPr>
  </w:style>
  <w:style w:type="paragraph" w:customStyle="1" w:styleId="M6Intro">
    <w:name w:val="M6 Intro"/>
    <w:basedOn w:val="M6"/>
    <w:uiPriority w:val="99"/>
    <w:rsid w:val="006E6192"/>
    <w:pPr>
      <w:spacing w:before="100" w:after="100"/>
      <w:ind w:left="0" w:right="0"/>
    </w:pPr>
    <w:rPr>
      <w:rFonts w:ascii="Times New Roman" w:hAnsi="Times New Roman" w:cs="Times New Roman"/>
    </w:rPr>
  </w:style>
  <w:style w:type="paragraph" w:customStyle="1" w:styleId="TypeDocSuite">
    <w:name w:val="TypeDoc (Suite)"/>
    <w:basedOn w:val="Normal"/>
    <w:next w:val="M1"/>
    <w:uiPriority w:val="99"/>
    <w:rsid w:val="006E6192"/>
    <w:rPr>
      <w:rFonts w:ascii="Arial Gras" w:hAnsi="Arial Gras" w:cs="Arial Gras"/>
      <w:b/>
      <w:bCs/>
      <w:color w:val="FF0000"/>
    </w:rPr>
  </w:style>
  <w:style w:type="character" w:customStyle="1" w:styleId="M6Car">
    <w:name w:val="M6 Car"/>
    <w:basedOn w:val="Policepardfaut"/>
    <w:link w:val="M6"/>
    <w:uiPriority w:val="99"/>
    <w:locked/>
    <w:rsid w:val="006E6192"/>
    <w:rPr>
      <w:rFonts w:ascii="Arial" w:hAnsi="Arial" w:cs="Arial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85A7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A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85A7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A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85A7F"/>
    <w:rPr>
      <w:rFonts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B665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00-Drive\Mod&#232;les\Styles%20Mdla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 Mdlactes</Template>
  <TotalTime>3</TotalTime>
  <Pages>2</Pages>
  <Words>1475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titre a pour style M4</vt:lpstr>
    </vt:vector>
  </TitlesOfParts>
  <Company>Pédagofiche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titre a pour style M4</dc:title>
  <dc:subject/>
  <dc:creator>christelle</dc:creator>
  <cp:keywords/>
  <dc:description/>
  <cp:lastModifiedBy>Lucille Bouquely</cp:lastModifiedBy>
  <cp:revision>3</cp:revision>
  <cp:lastPrinted>2001-03-20T16:22:00Z</cp:lastPrinted>
  <dcterms:created xsi:type="dcterms:W3CDTF">2023-12-20T08:16:00Z</dcterms:created>
  <dcterms:modified xsi:type="dcterms:W3CDTF">2023-12-20T08:19:00Z</dcterms:modified>
</cp:coreProperties>
</file>